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518" w:rsidRDefault="000D6518" w:rsidP="000D6518">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10795</wp:posOffset>
                </wp:positionV>
                <wp:extent cx="5934075" cy="13144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5934075" cy="1314450"/>
                        </a:xfrm>
                        <a:prstGeom prst="rect">
                          <a:avLst/>
                        </a:prstGeom>
                        <a:solidFill>
                          <a:schemeClr val="tx2">
                            <a:lumMod val="20000"/>
                            <a:lumOff val="80000"/>
                          </a:schemeClr>
                        </a:solidFill>
                        <a:ln w="19050">
                          <a:solidFill>
                            <a:prstClr val="black"/>
                          </a:solidFill>
                        </a:ln>
                      </wps:spPr>
                      <wps:txbx>
                        <w:txbxContent>
                          <w:p w:rsidR="000D6518" w:rsidRPr="000D6518" w:rsidRDefault="000D6518" w:rsidP="000D6518">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SAISINE « TYPE »</w:t>
                            </w:r>
                          </w:p>
                          <w:p w:rsidR="00C42A27" w:rsidRDefault="000D6518" w:rsidP="000D6518">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DEVANT L’AUTORIT</w:t>
                            </w:r>
                            <w:r w:rsidR="00C42A27">
                              <w:rPr>
                                <w:rFonts w:ascii="Times New Roman" w:hAnsi="Times New Roman" w:cs="Times New Roman"/>
                                <w:b/>
                                <w:sz w:val="28"/>
                                <w:szCs w:val="28"/>
                              </w:rPr>
                              <w:t>É</w:t>
                            </w:r>
                            <w:r w:rsidR="000A7669">
                              <w:rPr>
                                <w:rFonts w:ascii="Times New Roman" w:hAnsi="Times New Roman" w:cs="Times New Roman"/>
                                <w:b/>
                                <w:sz w:val="28"/>
                                <w:szCs w:val="28"/>
                              </w:rPr>
                              <w:t xml:space="preserve"> </w:t>
                            </w:r>
                            <w:r w:rsidRPr="000D6518">
                              <w:rPr>
                                <w:rFonts w:ascii="Times New Roman" w:hAnsi="Times New Roman" w:cs="Times New Roman"/>
                                <w:b/>
                                <w:sz w:val="28"/>
                                <w:szCs w:val="28"/>
                              </w:rPr>
                              <w:t xml:space="preserve">DE LA CONCURRENCE </w:t>
                            </w:r>
                          </w:p>
                          <w:p w:rsidR="008B37C3" w:rsidRDefault="000D6518" w:rsidP="000D6518">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DE LA NOUVELLE-CAL</w:t>
                            </w:r>
                            <w:r w:rsidR="00C42A27">
                              <w:rPr>
                                <w:rFonts w:ascii="Times New Roman" w:hAnsi="Times New Roman" w:cs="Times New Roman"/>
                                <w:b/>
                                <w:sz w:val="28"/>
                                <w:szCs w:val="28"/>
                              </w:rPr>
                              <w:t>É</w:t>
                            </w:r>
                            <w:r w:rsidRPr="000D6518">
                              <w:rPr>
                                <w:rFonts w:ascii="Times New Roman" w:hAnsi="Times New Roman" w:cs="Times New Roman"/>
                                <w:b/>
                                <w:sz w:val="28"/>
                                <w:szCs w:val="28"/>
                              </w:rPr>
                              <w:t xml:space="preserve">DONIE </w:t>
                            </w:r>
                          </w:p>
                          <w:p w:rsidR="008B37C3" w:rsidRPr="00C42A27" w:rsidRDefault="000D6518" w:rsidP="008B37C3">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 xml:space="preserve">RELATIVE </w:t>
                            </w:r>
                            <w:r w:rsidR="00C42A27">
                              <w:rPr>
                                <w:rFonts w:ascii="Times New Roman" w:hAnsi="Times New Roman" w:cs="Times New Roman"/>
                                <w:b/>
                                <w:sz w:val="28"/>
                                <w:szCs w:val="28"/>
                              </w:rPr>
                              <w:t>À</w:t>
                            </w:r>
                            <w:r w:rsidRPr="000D6518">
                              <w:rPr>
                                <w:rFonts w:ascii="Times New Roman" w:hAnsi="Times New Roman" w:cs="Times New Roman"/>
                                <w:b/>
                                <w:sz w:val="28"/>
                                <w:szCs w:val="28"/>
                              </w:rPr>
                              <w:t xml:space="preserve"> DES </w:t>
                            </w:r>
                            <w:r w:rsidRPr="00C42A27">
                              <w:rPr>
                                <w:rFonts w:ascii="Times New Roman" w:hAnsi="Times New Roman" w:cs="Times New Roman"/>
                                <w:b/>
                                <w:sz w:val="28"/>
                                <w:szCs w:val="28"/>
                              </w:rPr>
                              <w:t>PRATIQUES ANTICONCURRENTIELLES</w:t>
                            </w:r>
                            <w:r w:rsidR="008B37C3" w:rsidRPr="00C42A27">
                              <w:rPr>
                                <w:rFonts w:ascii="Times New Roman" w:hAnsi="Times New Roman" w:cs="Times New Roman"/>
                                <w:b/>
                                <w:sz w:val="28"/>
                                <w:szCs w:val="28"/>
                              </w:rPr>
                              <w:t xml:space="preserve"> </w:t>
                            </w:r>
                          </w:p>
                          <w:p w:rsidR="000D6518" w:rsidRPr="000D6518" w:rsidRDefault="000D6518" w:rsidP="008B37C3">
                            <w:pPr>
                              <w:spacing w:after="0"/>
                              <w:jc w:val="center"/>
                              <w:rPr>
                                <w:rFonts w:ascii="Times New Roman" w:hAnsi="Times New Roman" w:cs="Times New Roman"/>
                                <w:b/>
                                <w:sz w:val="28"/>
                                <w:szCs w:val="28"/>
                              </w:rPr>
                            </w:pPr>
                            <w:r w:rsidRPr="00C42A27">
                              <w:rPr>
                                <w:rFonts w:ascii="Times New Roman" w:hAnsi="Times New Roman" w:cs="Times New Roman"/>
                                <w:b/>
                                <w:sz w:val="28"/>
                                <w:szCs w:val="28"/>
                              </w:rPr>
                              <w:t xml:space="preserve">MISES EN OEUVRE PAR </w:t>
                            </w:r>
                            <w:r w:rsidR="00C42A27" w:rsidRPr="00C42A27">
                              <w:rPr>
                                <w:rFonts w:ascii="Times New Roman" w:hAnsi="Times New Roman" w:cs="Times New Roman"/>
                                <w:b/>
                                <w:sz w:val="28"/>
                                <w:szCs w:val="28"/>
                              </w:rPr>
                              <w:t xml:space="preserve">[…] </w:t>
                            </w:r>
                            <w:r w:rsidRPr="00C42A27">
                              <w:rPr>
                                <w:rFonts w:ascii="Times New Roman" w:hAnsi="Times New Roman" w:cs="Times New Roman"/>
                                <w:b/>
                                <w:sz w:val="28"/>
                                <w:szCs w:val="28"/>
                              </w:rPr>
                              <w:t>DANS LE SECTEUR</w:t>
                            </w:r>
                            <w:r w:rsidRPr="000D6518">
                              <w:rPr>
                                <w:rFonts w:ascii="Times New Roman" w:hAnsi="Times New Roman" w:cs="Times New Roman"/>
                                <w:b/>
                                <w:sz w:val="28"/>
                                <w:szCs w:val="28"/>
                              </w:rPr>
                              <w:t xml:space="preserve"> </w:t>
                            </w:r>
                            <w:r w:rsidR="00C42A27">
                              <w:rPr>
                                <w:rFonts w:ascii="Times New Roman" w:hAnsi="Times New Roman" w:cs="Times New Roman"/>
                                <w:b/>
                                <w:sz w:val="28"/>
                                <w:szCs w:val="28"/>
                              </w:rPr>
                              <w:t>[</w:t>
                            </w:r>
                            <w:r w:rsidR="000837A8">
                              <w:rPr>
                                <w:rFonts w:ascii="Times New Roman" w:hAnsi="Times New Roman" w:cs="Times New Roman"/>
                                <w:b/>
                                <w:sz w:val="28"/>
                                <w:szCs w:val="28"/>
                              </w:rPr>
                              <w:t>..</w:t>
                            </w:r>
                            <w:r w:rsidR="00C42A27">
                              <w:rPr>
                                <w:rFonts w:ascii="Times New Roman" w:hAnsi="Times New Roman" w:cs="Times New Roman"/>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pt;margin-top:.85pt;width:467.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" fillcolor="#d5dce4 [671]" strokeweight="1.5pt">
                <v:textbox>
                  <w:txbxContent>
                    <w:p w:rsidR="000D6518" w:rsidRPr="000D6518" w:rsidRDefault="000D6518" w:rsidP="000D6518">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SAISINE « TYPE »</w:t>
                      </w:r>
                    </w:p>
                    <w:p w:rsidR="00C42A27" w:rsidRDefault="000D6518" w:rsidP="000D6518">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DEVANT L’AUTORIT</w:t>
                      </w:r>
                      <w:r w:rsidR="00C42A27">
                        <w:rPr>
                          <w:rFonts w:ascii="Times New Roman" w:hAnsi="Times New Roman" w:cs="Times New Roman"/>
                          <w:b/>
                          <w:sz w:val="28"/>
                          <w:szCs w:val="28"/>
                        </w:rPr>
                        <w:t>É</w:t>
                      </w:r>
                      <w:r w:rsidR="000A7669">
                        <w:rPr>
                          <w:rFonts w:ascii="Times New Roman" w:hAnsi="Times New Roman" w:cs="Times New Roman"/>
                          <w:b/>
                          <w:sz w:val="28"/>
                          <w:szCs w:val="28"/>
                        </w:rPr>
                        <w:t xml:space="preserve"> </w:t>
                      </w:r>
                      <w:r w:rsidRPr="000D6518">
                        <w:rPr>
                          <w:rFonts w:ascii="Times New Roman" w:hAnsi="Times New Roman" w:cs="Times New Roman"/>
                          <w:b/>
                          <w:sz w:val="28"/>
                          <w:szCs w:val="28"/>
                        </w:rPr>
                        <w:t xml:space="preserve">DE LA CONCURRENCE </w:t>
                      </w:r>
                    </w:p>
                    <w:p w:rsidR="008B37C3" w:rsidRDefault="000D6518" w:rsidP="000D6518">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DE LA NOUVELLE-CAL</w:t>
                      </w:r>
                      <w:r w:rsidR="00C42A27">
                        <w:rPr>
                          <w:rFonts w:ascii="Times New Roman" w:hAnsi="Times New Roman" w:cs="Times New Roman"/>
                          <w:b/>
                          <w:sz w:val="28"/>
                          <w:szCs w:val="28"/>
                        </w:rPr>
                        <w:t>É</w:t>
                      </w:r>
                      <w:r w:rsidRPr="000D6518">
                        <w:rPr>
                          <w:rFonts w:ascii="Times New Roman" w:hAnsi="Times New Roman" w:cs="Times New Roman"/>
                          <w:b/>
                          <w:sz w:val="28"/>
                          <w:szCs w:val="28"/>
                        </w:rPr>
                        <w:t xml:space="preserve">DONIE </w:t>
                      </w:r>
                    </w:p>
                    <w:p w:rsidR="008B37C3" w:rsidRPr="00C42A27" w:rsidRDefault="000D6518" w:rsidP="008B37C3">
                      <w:pPr>
                        <w:spacing w:after="0"/>
                        <w:jc w:val="center"/>
                        <w:rPr>
                          <w:rFonts w:ascii="Times New Roman" w:hAnsi="Times New Roman" w:cs="Times New Roman"/>
                          <w:b/>
                          <w:sz w:val="28"/>
                          <w:szCs w:val="28"/>
                        </w:rPr>
                      </w:pPr>
                      <w:r w:rsidRPr="000D6518">
                        <w:rPr>
                          <w:rFonts w:ascii="Times New Roman" w:hAnsi="Times New Roman" w:cs="Times New Roman"/>
                          <w:b/>
                          <w:sz w:val="28"/>
                          <w:szCs w:val="28"/>
                        </w:rPr>
                        <w:t xml:space="preserve">RELATIVE </w:t>
                      </w:r>
                      <w:r w:rsidR="00C42A27">
                        <w:rPr>
                          <w:rFonts w:ascii="Times New Roman" w:hAnsi="Times New Roman" w:cs="Times New Roman"/>
                          <w:b/>
                          <w:sz w:val="28"/>
                          <w:szCs w:val="28"/>
                        </w:rPr>
                        <w:t>À</w:t>
                      </w:r>
                      <w:r w:rsidRPr="000D6518">
                        <w:rPr>
                          <w:rFonts w:ascii="Times New Roman" w:hAnsi="Times New Roman" w:cs="Times New Roman"/>
                          <w:b/>
                          <w:sz w:val="28"/>
                          <w:szCs w:val="28"/>
                        </w:rPr>
                        <w:t xml:space="preserve"> DES </w:t>
                      </w:r>
                      <w:r w:rsidRPr="00C42A27">
                        <w:rPr>
                          <w:rFonts w:ascii="Times New Roman" w:hAnsi="Times New Roman" w:cs="Times New Roman"/>
                          <w:b/>
                          <w:sz w:val="28"/>
                          <w:szCs w:val="28"/>
                        </w:rPr>
                        <w:t>PRATIQUES ANTICONCURRENTIELLES</w:t>
                      </w:r>
                      <w:r w:rsidR="008B37C3" w:rsidRPr="00C42A27">
                        <w:rPr>
                          <w:rFonts w:ascii="Times New Roman" w:hAnsi="Times New Roman" w:cs="Times New Roman"/>
                          <w:b/>
                          <w:sz w:val="28"/>
                          <w:szCs w:val="28"/>
                        </w:rPr>
                        <w:t xml:space="preserve"> </w:t>
                      </w:r>
                    </w:p>
                    <w:p w:rsidR="000D6518" w:rsidRPr="000D6518" w:rsidRDefault="000D6518" w:rsidP="008B37C3">
                      <w:pPr>
                        <w:spacing w:after="0"/>
                        <w:jc w:val="center"/>
                        <w:rPr>
                          <w:rFonts w:ascii="Times New Roman" w:hAnsi="Times New Roman" w:cs="Times New Roman"/>
                          <w:b/>
                          <w:sz w:val="28"/>
                          <w:szCs w:val="28"/>
                        </w:rPr>
                      </w:pPr>
                      <w:r w:rsidRPr="00C42A27">
                        <w:rPr>
                          <w:rFonts w:ascii="Times New Roman" w:hAnsi="Times New Roman" w:cs="Times New Roman"/>
                          <w:b/>
                          <w:sz w:val="28"/>
                          <w:szCs w:val="28"/>
                        </w:rPr>
                        <w:t xml:space="preserve">MISES EN OEUVRE PAR </w:t>
                      </w:r>
                      <w:r w:rsidR="00C42A27" w:rsidRPr="00C42A27">
                        <w:rPr>
                          <w:rFonts w:ascii="Times New Roman" w:hAnsi="Times New Roman" w:cs="Times New Roman"/>
                          <w:b/>
                          <w:sz w:val="28"/>
                          <w:szCs w:val="28"/>
                        </w:rPr>
                        <w:t xml:space="preserve">[…] </w:t>
                      </w:r>
                      <w:r w:rsidRPr="00C42A27">
                        <w:rPr>
                          <w:rFonts w:ascii="Times New Roman" w:hAnsi="Times New Roman" w:cs="Times New Roman"/>
                          <w:b/>
                          <w:sz w:val="28"/>
                          <w:szCs w:val="28"/>
                        </w:rPr>
                        <w:t>DANS LE SECTEUR</w:t>
                      </w:r>
                      <w:r w:rsidRPr="000D6518">
                        <w:rPr>
                          <w:rFonts w:ascii="Times New Roman" w:hAnsi="Times New Roman" w:cs="Times New Roman"/>
                          <w:b/>
                          <w:sz w:val="28"/>
                          <w:szCs w:val="28"/>
                        </w:rPr>
                        <w:t xml:space="preserve"> </w:t>
                      </w:r>
                      <w:r w:rsidR="00C42A27">
                        <w:rPr>
                          <w:rFonts w:ascii="Times New Roman" w:hAnsi="Times New Roman" w:cs="Times New Roman"/>
                          <w:b/>
                          <w:sz w:val="28"/>
                          <w:szCs w:val="28"/>
                        </w:rPr>
                        <w:t>[</w:t>
                      </w:r>
                      <w:r w:rsidR="000837A8">
                        <w:rPr>
                          <w:rFonts w:ascii="Times New Roman" w:hAnsi="Times New Roman" w:cs="Times New Roman"/>
                          <w:b/>
                          <w:sz w:val="28"/>
                          <w:szCs w:val="28"/>
                        </w:rPr>
                        <w:t>..</w:t>
                      </w:r>
                      <w:r w:rsidR="00C42A27">
                        <w:rPr>
                          <w:rFonts w:ascii="Times New Roman" w:hAnsi="Times New Roman" w:cs="Times New Roman"/>
                          <w:b/>
                          <w:sz w:val="28"/>
                          <w:szCs w:val="28"/>
                        </w:rPr>
                        <w:t>.]</w:t>
                      </w:r>
                    </w:p>
                  </w:txbxContent>
                </v:textbox>
              </v:shape>
            </w:pict>
          </mc:Fallback>
        </mc:AlternateContent>
      </w:r>
    </w:p>
    <w:p w:rsidR="00C70A19" w:rsidRDefault="00C70A19" w:rsidP="000D6518">
      <w:pPr>
        <w:jc w:val="both"/>
        <w:rPr>
          <w:rFonts w:ascii="Times New Roman" w:hAnsi="Times New Roman" w:cs="Times New Roman"/>
        </w:rPr>
      </w:pPr>
    </w:p>
    <w:p w:rsidR="00C70A19" w:rsidRDefault="00C70A19" w:rsidP="000D6518">
      <w:pPr>
        <w:jc w:val="both"/>
        <w:rPr>
          <w:rFonts w:ascii="Times New Roman" w:hAnsi="Times New Roman" w:cs="Times New Roman"/>
        </w:rPr>
      </w:pPr>
    </w:p>
    <w:p w:rsidR="00C70A19" w:rsidRDefault="00C70A19" w:rsidP="000D6518">
      <w:pPr>
        <w:jc w:val="both"/>
        <w:rPr>
          <w:rFonts w:ascii="Times New Roman" w:hAnsi="Times New Roman" w:cs="Times New Roman"/>
        </w:rPr>
      </w:pPr>
    </w:p>
    <w:p w:rsidR="00C70A19" w:rsidRDefault="00C70A19" w:rsidP="000D6518">
      <w:pPr>
        <w:jc w:val="both"/>
        <w:rPr>
          <w:rFonts w:ascii="Times New Roman" w:hAnsi="Times New Roman" w:cs="Times New Roman"/>
        </w:rPr>
      </w:pPr>
    </w:p>
    <w:p w:rsidR="000A7669" w:rsidRDefault="000A7669" w:rsidP="000D6518">
      <w:pPr>
        <w:jc w:val="both"/>
        <w:rPr>
          <w:rFonts w:ascii="Times New Roman" w:hAnsi="Times New Roman" w:cs="Times New Roman"/>
        </w:rPr>
      </w:pPr>
    </w:p>
    <w:p w:rsidR="001D1452" w:rsidRPr="00D21826" w:rsidRDefault="000D6518" w:rsidP="00D21826">
      <w:pPr>
        <w:spacing w:after="0"/>
        <w:jc w:val="both"/>
        <w:rPr>
          <w:rFonts w:ascii="Times New Roman" w:hAnsi="Times New Roman" w:cs="Times New Roman"/>
          <w:i/>
        </w:rPr>
      </w:pPr>
      <w:r w:rsidRPr="000D6518">
        <w:rPr>
          <w:rFonts w:ascii="Times New Roman" w:hAnsi="Times New Roman" w:cs="Times New Roman"/>
          <w:b/>
          <w:sz w:val="28"/>
          <w:szCs w:val="28"/>
        </w:rPr>
        <w:t>POUR :</w:t>
      </w:r>
      <w:r w:rsidR="00A83153">
        <w:rPr>
          <w:rFonts w:ascii="Times New Roman" w:hAnsi="Times New Roman" w:cs="Times New Roman"/>
          <w:b/>
          <w:sz w:val="28"/>
          <w:szCs w:val="28"/>
        </w:rPr>
        <w:t xml:space="preserve"> </w:t>
      </w:r>
    </w:p>
    <w:p w:rsidR="00B74643" w:rsidRDefault="00B74643" w:rsidP="00D21826">
      <w:pPr>
        <w:spacing w:after="0"/>
        <w:ind w:firstLine="708"/>
        <w:jc w:val="both"/>
        <w:rPr>
          <w:rFonts w:ascii="Times New Roman" w:hAnsi="Times New Roman" w:cs="Times New Roman"/>
          <w:b/>
        </w:rPr>
      </w:pPr>
      <w:r>
        <w:rPr>
          <w:rFonts w:ascii="Times New Roman" w:hAnsi="Times New Roman" w:cs="Times New Roman"/>
          <w:b/>
          <w:sz w:val="28"/>
          <w:szCs w:val="28"/>
        </w:rPr>
        <w:t>XXX, saisissant</w:t>
      </w:r>
      <w:r>
        <w:rPr>
          <w:rStyle w:val="Appelnotedebasdep"/>
          <w:rFonts w:ascii="Times New Roman" w:hAnsi="Times New Roman" w:cs="Times New Roman"/>
          <w:b/>
          <w:sz w:val="28"/>
          <w:szCs w:val="28"/>
        </w:rPr>
        <w:footnoteReference w:id="1"/>
      </w:r>
    </w:p>
    <w:p w:rsidR="001D1452" w:rsidRPr="000D6518" w:rsidRDefault="005D7CD8" w:rsidP="001D1452">
      <w:pPr>
        <w:spacing w:after="0"/>
        <w:ind w:left="708"/>
        <w:jc w:val="both"/>
        <w:rPr>
          <w:rFonts w:ascii="Times New Roman" w:hAnsi="Times New Roman" w:cs="Times New Roman"/>
        </w:rPr>
      </w:pPr>
      <w:r>
        <w:rPr>
          <w:rFonts w:ascii="Times New Roman" w:hAnsi="Times New Roman" w:cs="Times New Roman"/>
        </w:rPr>
        <w:t>Identité ou i</w:t>
      </w:r>
      <w:r w:rsidR="001D1452" w:rsidRPr="000D6518">
        <w:rPr>
          <w:rFonts w:ascii="Times New Roman" w:hAnsi="Times New Roman" w:cs="Times New Roman"/>
        </w:rPr>
        <w:t>dentification (</w:t>
      </w:r>
      <w:r w:rsidR="001D1452">
        <w:rPr>
          <w:rFonts w:ascii="Times New Roman" w:hAnsi="Times New Roman" w:cs="Times New Roman"/>
        </w:rPr>
        <w:t>forme,</w:t>
      </w:r>
      <w:r w:rsidR="001D1452" w:rsidRPr="000D6518">
        <w:rPr>
          <w:rFonts w:ascii="Times New Roman" w:hAnsi="Times New Roman" w:cs="Times New Roman"/>
        </w:rPr>
        <w:t xml:space="preserve"> </w:t>
      </w:r>
      <w:r w:rsidR="00B74643">
        <w:rPr>
          <w:rFonts w:ascii="Times New Roman" w:hAnsi="Times New Roman" w:cs="Times New Roman"/>
        </w:rPr>
        <w:t xml:space="preserve">pour les sociétés </w:t>
      </w:r>
      <w:r w:rsidR="001D1452" w:rsidRPr="000D6518">
        <w:rPr>
          <w:rFonts w:ascii="Times New Roman" w:hAnsi="Times New Roman" w:cs="Times New Roman"/>
        </w:rPr>
        <w:t>n° RCS</w:t>
      </w:r>
      <w:r w:rsidR="00B74643">
        <w:rPr>
          <w:rFonts w:ascii="Times New Roman" w:hAnsi="Times New Roman" w:cs="Times New Roman"/>
        </w:rPr>
        <w:t>)</w:t>
      </w:r>
      <w:r w:rsidR="009E43BF">
        <w:rPr>
          <w:rFonts w:ascii="Times New Roman" w:hAnsi="Times New Roman" w:cs="Times New Roman"/>
        </w:rPr>
        <w:t xml:space="preserve"> : </w:t>
      </w:r>
      <w:r w:rsidR="009E43BF" w:rsidRPr="00D21826">
        <w:rPr>
          <w:rFonts w:ascii="Times New Roman" w:hAnsi="Times New Roman" w:cs="Times New Roman"/>
          <w:i/>
        </w:rPr>
        <w:t>XXX</w:t>
      </w:r>
    </w:p>
    <w:p w:rsidR="00A83153" w:rsidRPr="000D6518" w:rsidRDefault="00A83153" w:rsidP="00A83153">
      <w:pPr>
        <w:spacing w:after="0"/>
        <w:ind w:left="708"/>
        <w:jc w:val="both"/>
        <w:rPr>
          <w:rFonts w:ascii="Times New Roman" w:hAnsi="Times New Roman" w:cs="Times New Roman"/>
        </w:rPr>
      </w:pPr>
      <w:r>
        <w:rPr>
          <w:rFonts w:ascii="Times New Roman" w:hAnsi="Times New Roman" w:cs="Times New Roman"/>
        </w:rPr>
        <w:t>Dont le siège social</w:t>
      </w:r>
      <w:r w:rsidR="00FB5C7B">
        <w:rPr>
          <w:rFonts w:ascii="Times New Roman" w:hAnsi="Times New Roman" w:cs="Times New Roman"/>
        </w:rPr>
        <w:t xml:space="preserve"> </w:t>
      </w:r>
      <w:r w:rsidR="00FB5C7B" w:rsidRPr="000D6518">
        <w:rPr>
          <w:rFonts w:ascii="Times New Roman" w:hAnsi="Times New Roman" w:cs="Times New Roman"/>
        </w:rPr>
        <w:t>(adresse géographique</w:t>
      </w:r>
      <w:r w:rsidR="00FB5C7B">
        <w:rPr>
          <w:rFonts w:ascii="Times New Roman" w:hAnsi="Times New Roman" w:cs="Times New Roman"/>
        </w:rPr>
        <w:t>)</w:t>
      </w:r>
      <w:r w:rsidRPr="000D6518">
        <w:rPr>
          <w:rFonts w:ascii="Times New Roman" w:hAnsi="Times New Roman" w:cs="Times New Roman"/>
        </w:rPr>
        <w:t xml:space="preserve"> </w:t>
      </w:r>
      <w:r>
        <w:rPr>
          <w:rFonts w:ascii="Times New Roman" w:hAnsi="Times New Roman" w:cs="Times New Roman"/>
        </w:rPr>
        <w:t>est</w:t>
      </w:r>
      <w:r w:rsidRPr="000D6518">
        <w:rPr>
          <w:rFonts w:ascii="Times New Roman" w:hAnsi="Times New Roman" w:cs="Times New Roman"/>
        </w:rPr>
        <w:t xml:space="preserve"> </w:t>
      </w:r>
      <w:r w:rsidRPr="00D21826">
        <w:rPr>
          <w:rFonts w:ascii="Times New Roman" w:hAnsi="Times New Roman" w:cs="Times New Roman"/>
          <w:i/>
        </w:rPr>
        <w:t>XXX</w:t>
      </w:r>
    </w:p>
    <w:p w:rsidR="00A83153" w:rsidRPr="000D6518" w:rsidRDefault="00A67F2C" w:rsidP="00A83153">
      <w:pPr>
        <w:spacing w:after="0"/>
        <w:ind w:left="708"/>
        <w:jc w:val="both"/>
        <w:rPr>
          <w:rFonts w:ascii="Times New Roman" w:hAnsi="Times New Roman" w:cs="Times New Roman"/>
        </w:rPr>
      </w:pPr>
      <w:r w:rsidRPr="000D6518">
        <w:rPr>
          <w:rFonts w:ascii="Times New Roman" w:hAnsi="Times New Roman" w:cs="Times New Roman"/>
        </w:rPr>
        <w:t xml:space="preserve">Représentée par son Président Directeur Général/Gérant : M. </w:t>
      </w:r>
      <w:proofErr w:type="spellStart"/>
      <w:r w:rsidRPr="00D21826">
        <w:rPr>
          <w:rFonts w:ascii="Times New Roman" w:hAnsi="Times New Roman" w:cs="Times New Roman"/>
          <w:i/>
        </w:rPr>
        <w:t>XXX</w:t>
      </w:r>
      <w:r w:rsidR="00A83153" w:rsidRPr="000D6518">
        <w:rPr>
          <w:rFonts w:ascii="Times New Roman" w:hAnsi="Times New Roman" w:cs="Times New Roman"/>
        </w:rPr>
        <w:t>Adresse</w:t>
      </w:r>
      <w:proofErr w:type="spellEnd"/>
      <w:r w:rsidR="00A83153" w:rsidRPr="000D6518">
        <w:rPr>
          <w:rFonts w:ascii="Times New Roman" w:hAnsi="Times New Roman" w:cs="Times New Roman"/>
        </w:rPr>
        <w:t xml:space="preserve"> postale : BP </w:t>
      </w:r>
      <w:r w:rsidR="00A83153" w:rsidRPr="00D21826">
        <w:rPr>
          <w:rFonts w:ascii="Times New Roman" w:hAnsi="Times New Roman" w:cs="Times New Roman"/>
          <w:i/>
        </w:rPr>
        <w:t>XXX</w:t>
      </w:r>
    </w:p>
    <w:p w:rsidR="001D1452" w:rsidRPr="000D6518" w:rsidRDefault="001D1452" w:rsidP="001D1452">
      <w:pPr>
        <w:spacing w:after="0"/>
        <w:ind w:left="708"/>
        <w:jc w:val="both"/>
        <w:rPr>
          <w:rFonts w:ascii="Times New Roman" w:hAnsi="Times New Roman" w:cs="Times New Roman"/>
        </w:rPr>
      </w:pPr>
      <w:r w:rsidRPr="000D6518">
        <w:rPr>
          <w:rFonts w:ascii="Times New Roman" w:hAnsi="Times New Roman" w:cs="Times New Roman"/>
        </w:rPr>
        <w:t xml:space="preserve">Adresse mail : </w:t>
      </w:r>
      <w:r w:rsidRPr="00D21826">
        <w:rPr>
          <w:rFonts w:ascii="Times New Roman" w:hAnsi="Times New Roman" w:cs="Times New Roman"/>
          <w:i/>
        </w:rPr>
        <w:t>XXX</w:t>
      </w:r>
    </w:p>
    <w:p w:rsidR="001D1452" w:rsidRPr="000D6518" w:rsidRDefault="001D1452" w:rsidP="001D1452">
      <w:pPr>
        <w:spacing w:after="0"/>
        <w:ind w:left="708"/>
        <w:jc w:val="both"/>
        <w:rPr>
          <w:rFonts w:ascii="Times New Roman" w:hAnsi="Times New Roman" w:cs="Times New Roman"/>
        </w:rPr>
      </w:pPr>
      <w:r w:rsidRPr="000D6518">
        <w:rPr>
          <w:rFonts w:ascii="Times New Roman" w:hAnsi="Times New Roman" w:cs="Times New Roman"/>
        </w:rPr>
        <w:t xml:space="preserve">N° de téléphone : </w:t>
      </w:r>
      <w:r w:rsidRPr="00D21826">
        <w:rPr>
          <w:rFonts w:ascii="Times New Roman" w:hAnsi="Times New Roman" w:cs="Times New Roman"/>
          <w:i/>
        </w:rPr>
        <w:t>XXX</w:t>
      </w:r>
    </w:p>
    <w:p w:rsidR="001D1452" w:rsidRDefault="008B37C3" w:rsidP="001D1452">
      <w:pPr>
        <w:spacing w:after="0"/>
        <w:ind w:left="708"/>
        <w:jc w:val="both"/>
        <w:rPr>
          <w:rFonts w:ascii="Times New Roman" w:hAnsi="Times New Roman" w:cs="Times New Roman"/>
        </w:rPr>
      </w:pPr>
      <w:r>
        <w:rPr>
          <w:rFonts w:ascii="Times New Roman" w:hAnsi="Times New Roman" w:cs="Times New Roman"/>
        </w:rPr>
        <w:t>Le cas échéant, e</w:t>
      </w:r>
      <w:r w:rsidR="001D1452" w:rsidRPr="000D6518">
        <w:rPr>
          <w:rFonts w:ascii="Times New Roman" w:hAnsi="Times New Roman" w:cs="Times New Roman"/>
        </w:rPr>
        <w:t>stimation d</w:t>
      </w:r>
      <w:r w:rsidR="003772E3">
        <w:rPr>
          <w:rFonts w:ascii="Times New Roman" w:hAnsi="Times New Roman" w:cs="Times New Roman"/>
        </w:rPr>
        <w:t>u</w:t>
      </w:r>
      <w:r w:rsidR="001D1452" w:rsidRPr="000D6518">
        <w:rPr>
          <w:rFonts w:ascii="Times New Roman" w:hAnsi="Times New Roman" w:cs="Times New Roman"/>
        </w:rPr>
        <w:t xml:space="preserve"> chiffre d’affaires : </w:t>
      </w:r>
      <w:r w:rsidR="001D1452" w:rsidRPr="00D21826">
        <w:rPr>
          <w:rFonts w:ascii="Times New Roman" w:hAnsi="Times New Roman" w:cs="Times New Roman"/>
          <w:i/>
        </w:rPr>
        <w:t>XXX</w:t>
      </w:r>
    </w:p>
    <w:p w:rsidR="000D6518" w:rsidRDefault="00A83153" w:rsidP="000D6518">
      <w:pPr>
        <w:spacing w:after="0"/>
        <w:jc w:val="both"/>
        <w:rPr>
          <w:rFonts w:ascii="Times New Roman" w:hAnsi="Times New Roman" w:cs="Times New Roman"/>
          <w:i/>
        </w:rPr>
      </w:pPr>
      <w:r>
        <w:rPr>
          <w:rFonts w:ascii="Times New Roman" w:hAnsi="Times New Roman" w:cs="Times New Roman"/>
        </w:rPr>
        <w:tab/>
      </w:r>
      <w:r w:rsidRPr="00C70A19">
        <w:rPr>
          <w:rFonts w:ascii="Times New Roman" w:hAnsi="Times New Roman" w:cs="Times New Roman"/>
          <w:i/>
        </w:rPr>
        <w:t>Fournir en annexe les statuts</w:t>
      </w:r>
    </w:p>
    <w:p w:rsidR="00A83153" w:rsidRPr="000D6518" w:rsidRDefault="00A83153" w:rsidP="000D6518">
      <w:pPr>
        <w:spacing w:after="0"/>
        <w:jc w:val="both"/>
        <w:rPr>
          <w:rFonts w:ascii="Times New Roman" w:hAnsi="Times New Roman" w:cs="Times New Roman"/>
        </w:rPr>
      </w:pPr>
    </w:p>
    <w:p w:rsidR="000D6518" w:rsidRPr="000D6518" w:rsidRDefault="000D6518" w:rsidP="000D6518">
      <w:pPr>
        <w:spacing w:after="0"/>
        <w:jc w:val="both"/>
        <w:rPr>
          <w:rFonts w:ascii="Times New Roman" w:hAnsi="Times New Roman" w:cs="Times New Roman"/>
        </w:rPr>
      </w:pPr>
      <w:r w:rsidRPr="000D6518">
        <w:rPr>
          <w:rFonts w:ascii="Times New Roman" w:hAnsi="Times New Roman" w:cs="Times New Roman"/>
          <w:b/>
          <w:sz w:val="28"/>
          <w:szCs w:val="28"/>
        </w:rPr>
        <w:t>CONTRE :</w:t>
      </w:r>
      <w:r w:rsidRPr="000D6518">
        <w:rPr>
          <w:rFonts w:ascii="Times New Roman" w:hAnsi="Times New Roman" w:cs="Times New Roman"/>
        </w:rPr>
        <w:t xml:space="preserve"> </w:t>
      </w:r>
      <w:r w:rsidRPr="000D6518">
        <w:rPr>
          <w:rFonts w:ascii="Times New Roman" w:hAnsi="Times New Roman" w:cs="Times New Roman"/>
          <w:i/>
        </w:rPr>
        <w:t>Identifier de façon détaillée les entreprises mises en cause.</w:t>
      </w:r>
    </w:p>
    <w:p w:rsidR="000D6518" w:rsidRPr="00D21826" w:rsidRDefault="000D6518" w:rsidP="000D6518">
      <w:pPr>
        <w:pStyle w:val="Paragraphedeliste"/>
        <w:numPr>
          <w:ilvl w:val="0"/>
          <w:numId w:val="1"/>
        </w:numPr>
        <w:spacing w:after="0"/>
        <w:jc w:val="both"/>
        <w:rPr>
          <w:rFonts w:ascii="Times New Roman" w:hAnsi="Times New Roman" w:cs="Times New Roman"/>
          <w:b/>
          <w:sz w:val="28"/>
        </w:rPr>
      </w:pPr>
      <w:r w:rsidRPr="00D21826">
        <w:rPr>
          <w:rFonts w:ascii="Times New Roman" w:hAnsi="Times New Roman" w:cs="Times New Roman"/>
          <w:b/>
          <w:sz w:val="28"/>
        </w:rPr>
        <w:t>La société (ou l’entreprise) YYY</w:t>
      </w:r>
    </w:p>
    <w:p w:rsidR="000D6518" w:rsidRPr="000D6518" w:rsidRDefault="000D6518" w:rsidP="000D6518">
      <w:pPr>
        <w:spacing w:after="0"/>
        <w:ind w:left="708"/>
        <w:jc w:val="both"/>
        <w:rPr>
          <w:rFonts w:ascii="Times New Roman" w:hAnsi="Times New Roman" w:cs="Times New Roman"/>
        </w:rPr>
      </w:pPr>
      <w:r w:rsidRPr="000D6518">
        <w:rPr>
          <w:rFonts w:ascii="Times New Roman" w:hAnsi="Times New Roman" w:cs="Times New Roman"/>
        </w:rPr>
        <w:t xml:space="preserve">La société </w:t>
      </w:r>
      <w:r w:rsidRPr="00D21826">
        <w:rPr>
          <w:rFonts w:ascii="Times New Roman" w:hAnsi="Times New Roman" w:cs="Times New Roman"/>
          <w:i/>
        </w:rPr>
        <w:t>YYY</w:t>
      </w:r>
    </w:p>
    <w:p w:rsidR="000D6518" w:rsidRPr="000D6518" w:rsidRDefault="000D6518" w:rsidP="000D6518">
      <w:pPr>
        <w:spacing w:after="0"/>
        <w:ind w:left="708"/>
        <w:jc w:val="both"/>
        <w:rPr>
          <w:rFonts w:ascii="Times New Roman" w:hAnsi="Times New Roman" w:cs="Times New Roman"/>
        </w:rPr>
      </w:pPr>
      <w:r w:rsidRPr="000D6518">
        <w:rPr>
          <w:rFonts w:ascii="Times New Roman" w:hAnsi="Times New Roman" w:cs="Times New Roman"/>
        </w:rPr>
        <w:t xml:space="preserve">Société </w:t>
      </w:r>
      <w:r w:rsidRPr="00D21826">
        <w:rPr>
          <w:rFonts w:ascii="Times New Roman" w:hAnsi="Times New Roman" w:cs="Times New Roman"/>
          <w:i/>
        </w:rPr>
        <w:t>YYY</w:t>
      </w:r>
      <w:r w:rsidRPr="000D6518">
        <w:rPr>
          <w:rFonts w:ascii="Times New Roman" w:hAnsi="Times New Roman" w:cs="Times New Roman"/>
        </w:rPr>
        <w:t xml:space="preserve"> au capital de </w:t>
      </w:r>
      <w:r w:rsidRPr="00D21826">
        <w:rPr>
          <w:rFonts w:ascii="Times New Roman" w:hAnsi="Times New Roman" w:cs="Times New Roman"/>
          <w:i/>
        </w:rPr>
        <w:t>YYY</w:t>
      </w:r>
    </w:p>
    <w:p w:rsidR="000D6518" w:rsidRPr="000D6518" w:rsidRDefault="000D6518" w:rsidP="000D6518">
      <w:pPr>
        <w:spacing w:after="0"/>
        <w:ind w:left="708"/>
        <w:jc w:val="both"/>
        <w:rPr>
          <w:rFonts w:ascii="Times New Roman" w:hAnsi="Times New Roman" w:cs="Times New Roman"/>
        </w:rPr>
      </w:pPr>
      <w:r w:rsidRPr="000D6518">
        <w:rPr>
          <w:rFonts w:ascii="Times New Roman" w:hAnsi="Times New Roman" w:cs="Times New Roman"/>
        </w:rPr>
        <w:t xml:space="preserve">Immatriculée au RCS de </w:t>
      </w:r>
      <w:r w:rsidRPr="00D21826">
        <w:rPr>
          <w:rFonts w:ascii="Times New Roman" w:hAnsi="Times New Roman" w:cs="Times New Roman"/>
          <w:i/>
        </w:rPr>
        <w:t>YYY</w:t>
      </w:r>
      <w:r w:rsidRPr="000D6518">
        <w:rPr>
          <w:rFonts w:ascii="Times New Roman" w:hAnsi="Times New Roman" w:cs="Times New Roman"/>
        </w:rPr>
        <w:t xml:space="preserve"> n° </w:t>
      </w:r>
      <w:r w:rsidRPr="00D21826">
        <w:rPr>
          <w:rFonts w:ascii="Times New Roman" w:hAnsi="Times New Roman" w:cs="Times New Roman"/>
          <w:i/>
        </w:rPr>
        <w:t>YYY</w:t>
      </w:r>
    </w:p>
    <w:p w:rsidR="00B55642" w:rsidRPr="000D6518" w:rsidRDefault="00B55642" w:rsidP="00B55642">
      <w:pPr>
        <w:spacing w:after="0"/>
        <w:ind w:left="708"/>
        <w:jc w:val="both"/>
        <w:rPr>
          <w:rFonts w:ascii="Times New Roman" w:hAnsi="Times New Roman" w:cs="Times New Roman"/>
        </w:rPr>
      </w:pPr>
      <w:r w:rsidRPr="000D6518">
        <w:rPr>
          <w:rFonts w:ascii="Times New Roman" w:hAnsi="Times New Roman" w:cs="Times New Roman"/>
        </w:rPr>
        <w:t xml:space="preserve">Dont le siège est (adresse géographique) </w:t>
      </w:r>
      <w:r w:rsidRPr="00B12CB6">
        <w:rPr>
          <w:rFonts w:ascii="Times New Roman" w:hAnsi="Times New Roman" w:cs="Times New Roman"/>
          <w:i/>
        </w:rPr>
        <w:t>YYY</w:t>
      </w:r>
    </w:p>
    <w:p w:rsidR="00B55642" w:rsidRPr="000D6518" w:rsidRDefault="00B55642" w:rsidP="00B55642">
      <w:pPr>
        <w:spacing w:after="0"/>
        <w:ind w:left="708"/>
        <w:jc w:val="both"/>
        <w:rPr>
          <w:rFonts w:ascii="Times New Roman" w:hAnsi="Times New Roman" w:cs="Times New Roman"/>
        </w:rPr>
      </w:pPr>
      <w:r w:rsidRPr="000D6518">
        <w:rPr>
          <w:rFonts w:ascii="Times New Roman" w:hAnsi="Times New Roman" w:cs="Times New Roman"/>
        </w:rPr>
        <w:t xml:space="preserve">Représentée par son Président Directeur Général/Gérant : M. </w:t>
      </w:r>
      <w:r w:rsidRPr="00D21826">
        <w:rPr>
          <w:rFonts w:ascii="Times New Roman" w:hAnsi="Times New Roman" w:cs="Times New Roman"/>
          <w:i/>
        </w:rPr>
        <w:t>YYY</w:t>
      </w:r>
    </w:p>
    <w:p w:rsidR="000D6518" w:rsidRPr="000D6518" w:rsidRDefault="00B55642" w:rsidP="000D6518">
      <w:pPr>
        <w:spacing w:after="0"/>
        <w:ind w:left="708"/>
        <w:jc w:val="both"/>
        <w:rPr>
          <w:rFonts w:ascii="Times New Roman" w:hAnsi="Times New Roman" w:cs="Times New Roman"/>
        </w:rPr>
      </w:pPr>
      <w:r>
        <w:rPr>
          <w:rFonts w:ascii="Times New Roman" w:hAnsi="Times New Roman" w:cs="Times New Roman"/>
        </w:rPr>
        <w:t>A</w:t>
      </w:r>
      <w:r w:rsidR="000D6518" w:rsidRPr="000D6518">
        <w:rPr>
          <w:rFonts w:ascii="Times New Roman" w:hAnsi="Times New Roman" w:cs="Times New Roman"/>
        </w:rPr>
        <w:t>dresse postale est</w:t>
      </w:r>
      <w:r w:rsidR="000D6518" w:rsidRPr="00D21826">
        <w:rPr>
          <w:rFonts w:ascii="Times New Roman" w:hAnsi="Times New Roman" w:cs="Times New Roman"/>
          <w:i/>
        </w:rPr>
        <w:t xml:space="preserve"> YYY</w:t>
      </w:r>
    </w:p>
    <w:p w:rsidR="000D6518" w:rsidRPr="000D6518" w:rsidRDefault="000D6518" w:rsidP="000D6518">
      <w:pPr>
        <w:spacing w:after="0"/>
        <w:ind w:left="708"/>
        <w:jc w:val="both"/>
        <w:rPr>
          <w:rFonts w:ascii="Times New Roman" w:hAnsi="Times New Roman" w:cs="Times New Roman"/>
        </w:rPr>
      </w:pPr>
      <w:r w:rsidRPr="000D6518">
        <w:rPr>
          <w:rFonts w:ascii="Times New Roman" w:hAnsi="Times New Roman" w:cs="Times New Roman"/>
        </w:rPr>
        <w:t xml:space="preserve">Adresse mail : </w:t>
      </w:r>
      <w:r w:rsidRPr="00D21826">
        <w:rPr>
          <w:rFonts w:ascii="Times New Roman" w:hAnsi="Times New Roman" w:cs="Times New Roman"/>
          <w:i/>
        </w:rPr>
        <w:t>YYY</w:t>
      </w:r>
    </w:p>
    <w:p w:rsidR="000D6518" w:rsidRPr="000D6518" w:rsidRDefault="000D6518" w:rsidP="000D6518">
      <w:pPr>
        <w:spacing w:after="0"/>
        <w:ind w:left="708"/>
        <w:jc w:val="both"/>
        <w:rPr>
          <w:rFonts w:ascii="Times New Roman" w:hAnsi="Times New Roman" w:cs="Times New Roman"/>
        </w:rPr>
      </w:pPr>
      <w:r w:rsidRPr="000D6518">
        <w:rPr>
          <w:rFonts w:ascii="Times New Roman" w:hAnsi="Times New Roman" w:cs="Times New Roman"/>
        </w:rPr>
        <w:t xml:space="preserve">N° de téléphone : </w:t>
      </w:r>
      <w:r w:rsidRPr="00D21826">
        <w:rPr>
          <w:rFonts w:ascii="Times New Roman" w:hAnsi="Times New Roman" w:cs="Times New Roman"/>
          <w:i/>
        </w:rPr>
        <w:t>YYY</w:t>
      </w:r>
    </w:p>
    <w:p w:rsidR="000D6518" w:rsidRDefault="000D6518" w:rsidP="000D6518">
      <w:pPr>
        <w:spacing w:after="0"/>
        <w:ind w:left="708"/>
        <w:jc w:val="both"/>
        <w:rPr>
          <w:rFonts w:ascii="Times New Roman" w:hAnsi="Times New Roman" w:cs="Times New Roman"/>
        </w:rPr>
      </w:pPr>
      <w:r w:rsidRPr="000D6518">
        <w:rPr>
          <w:rFonts w:ascii="Times New Roman" w:hAnsi="Times New Roman" w:cs="Times New Roman"/>
        </w:rPr>
        <w:t>Estimation d</w:t>
      </w:r>
      <w:r w:rsidR="003772E3">
        <w:rPr>
          <w:rFonts w:ascii="Times New Roman" w:hAnsi="Times New Roman" w:cs="Times New Roman"/>
        </w:rPr>
        <w:t>u</w:t>
      </w:r>
      <w:r w:rsidRPr="000D6518">
        <w:rPr>
          <w:rFonts w:ascii="Times New Roman" w:hAnsi="Times New Roman" w:cs="Times New Roman"/>
        </w:rPr>
        <w:t xml:space="preserve"> chiffre d’affaires : </w:t>
      </w:r>
      <w:r w:rsidRPr="00D21826">
        <w:rPr>
          <w:rFonts w:ascii="Times New Roman" w:hAnsi="Times New Roman" w:cs="Times New Roman"/>
          <w:i/>
        </w:rPr>
        <w:t>YYY</w:t>
      </w:r>
    </w:p>
    <w:p w:rsidR="000D6518" w:rsidRPr="000D6518" w:rsidRDefault="000D6518" w:rsidP="000D6518">
      <w:pPr>
        <w:spacing w:after="0"/>
        <w:jc w:val="both"/>
        <w:rPr>
          <w:rFonts w:ascii="Times New Roman" w:hAnsi="Times New Roman" w:cs="Times New Roman"/>
        </w:rPr>
      </w:pPr>
    </w:p>
    <w:p w:rsidR="000D6518" w:rsidRPr="00D21826" w:rsidRDefault="000D6518" w:rsidP="00183E57">
      <w:pPr>
        <w:pStyle w:val="Paragraphedeliste"/>
        <w:numPr>
          <w:ilvl w:val="0"/>
          <w:numId w:val="1"/>
        </w:numPr>
        <w:spacing w:after="0"/>
        <w:jc w:val="both"/>
        <w:rPr>
          <w:rFonts w:ascii="Times New Roman" w:hAnsi="Times New Roman" w:cs="Times New Roman"/>
          <w:b/>
          <w:sz w:val="28"/>
        </w:rPr>
      </w:pPr>
      <w:r w:rsidRPr="00D21826">
        <w:rPr>
          <w:rFonts w:ascii="Times New Roman" w:hAnsi="Times New Roman" w:cs="Times New Roman"/>
          <w:b/>
          <w:sz w:val="28"/>
        </w:rPr>
        <w:t>La société (ou l’entreprise) ZZZ</w:t>
      </w:r>
    </w:p>
    <w:p w:rsidR="000D6518" w:rsidRPr="000D6518" w:rsidRDefault="000D6518" w:rsidP="00183E57">
      <w:pPr>
        <w:spacing w:after="0"/>
        <w:ind w:left="708"/>
        <w:jc w:val="both"/>
        <w:rPr>
          <w:rFonts w:ascii="Times New Roman" w:hAnsi="Times New Roman" w:cs="Times New Roman"/>
        </w:rPr>
      </w:pPr>
      <w:r w:rsidRPr="000D6518">
        <w:rPr>
          <w:rFonts w:ascii="Times New Roman" w:hAnsi="Times New Roman" w:cs="Times New Roman"/>
        </w:rPr>
        <w:t xml:space="preserve">La société </w:t>
      </w:r>
      <w:r w:rsidRPr="00D21826">
        <w:rPr>
          <w:rFonts w:ascii="Times New Roman" w:hAnsi="Times New Roman" w:cs="Times New Roman"/>
          <w:i/>
        </w:rPr>
        <w:t>ZZZ</w:t>
      </w:r>
    </w:p>
    <w:p w:rsidR="000D6518" w:rsidRPr="000D6518" w:rsidRDefault="000D6518" w:rsidP="00183E57">
      <w:pPr>
        <w:spacing w:after="0"/>
        <w:ind w:left="708"/>
        <w:jc w:val="both"/>
        <w:rPr>
          <w:rFonts w:ascii="Times New Roman" w:hAnsi="Times New Roman" w:cs="Times New Roman"/>
        </w:rPr>
      </w:pPr>
      <w:r w:rsidRPr="000D6518">
        <w:rPr>
          <w:rFonts w:ascii="Times New Roman" w:hAnsi="Times New Roman" w:cs="Times New Roman"/>
        </w:rPr>
        <w:t xml:space="preserve">Société </w:t>
      </w:r>
      <w:r w:rsidRPr="00B55642">
        <w:rPr>
          <w:rFonts w:ascii="Times New Roman" w:hAnsi="Times New Roman" w:cs="Times New Roman"/>
        </w:rPr>
        <w:t>ZZZ</w:t>
      </w:r>
      <w:r w:rsidRPr="000D6518">
        <w:rPr>
          <w:rFonts w:ascii="Times New Roman" w:hAnsi="Times New Roman" w:cs="Times New Roman"/>
        </w:rPr>
        <w:t xml:space="preserve"> au capital de </w:t>
      </w:r>
      <w:r w:rsidRPr="00D21826">
        <w:rPr>
          <w:rFonts w:ascii="Times New Roman" w:hAnsi="Times New Roman" w:cs="Times New Roman"/>
          <w:i/>
        </w:rPr>
        <w:t>ZZZ</w:t>
      </w:r>
    </w:p>
    <w:p w:rsidR="000D6518" w:rsidRPr="00D21826" w:rsidRDefault="000D6518" w:rsidP="00183E57">
      <w:pPr>
        <w:spacing w:after="0"/>
        <w:ind w:left="708"/>
        <w:jc w:val="both"/>
        <w:rPr>
          <w:rFonts w:ascii="Times New Roman" w:hAnsi="Times New Roman" w:cs="Times New Roman"/>
          <w:i/>
        </w:rPr>
      </w:pPr>
      <w:r w:rsidRPr="000D6518">
        <w:rPr>
          <w:rFonts w:ascii="Times New Roman" w:hAnsi="Times New Roman" w:cs="Times New Roman"/>
        </w:rPr>
        <w:t xml:space="preserve">Immatriculée au RCS de </w:t>
      </w:r>
      <w:r w:rsidRPr="00D21826">
        <w:rPr>
          <w:rFonts w:ascii="Times New Roman" w:hAnsi="Times New Roman" w:cs="Times New Roman"/>
          <w:i/>
        </w:rPr>
        <w:t>ZZZ</w:t>
      </w:r>
      <w:r w:rsidRPr="000D6518">
        <w:rPr>
          <w:rFonts w:ascii="Times New Roman" w:hAnsi="Times New Roman" w:cs="Times New Roman"/>
        </w:rPr>
        <w:t xml:space="preserve"> n° ZZZ</w:t>
      </w:r>
    </w:p>
    <w:p w:rsidR="000D6518" w:rsidRPr="000D6518" w:rsidRDefault="000D6518" w:rsidP="00183E57">
      <w:pPr>
        <w:spacing w:after="0"/>
        <w:ind w:left="708"/>
        <w:jc w:val="both"/>
        <w:rPr>
          <w:rFonts w:ascii="Times New Roman" w:hAnsi="Times New Roman" w:cs="Times New Roman"/>
        </w:rPr>
      </w:pPr>
      <w:r w:rsidRPr="000D6518">
        <w:rPr>
          <w:rFonts w:ascii="Times New Roman" w:hAnsi="Times New Roman" w:cs="Times New Roman"/>
        </w:rPr>
        <w:t xml:space="preserve">Dont le siège est (adresse géographique) </w:t>
      </w:r>
      <w:r w:rsidRPr="00D21826">
        <w:rPr>
          <w:rFonts w:ascii="Times New Roman" w:hAnsi="Times New Roman" w:cs="Times New Roman"/>
          <w:i/>
        </w:rPr>
        <w:t>ZZZ</w:t>
      </w:r>
    </w:p>
    <w:p w:rsidR="00B55642" w:rsidRPr="000D6518" w:rsidRDefault="00B55642" w:rsidP="00B55642">
      <w:pPr>
        <w:spacing w:after="0"/>
        <w:ind w:left="708"/>
        <w:jc w:val="both"/>
        <w:rPr>
          <w:rFonts w:ascii="Times New Roman" w:hAnsi="Times New Roman" w:cs="Times New Roman"/>
        </w:rPr>
      </w:pPr>
      <w:r w:rsidRPr="000D6518">
        <w:rPr>
          <w:rFonts w:ascii="Times New Roman" w:hAnsi="Times New Roman" w:cs="Times New Roman"/>
        </w:rPr>
        <w:t xml:space="preserve">Représentée par son Président Directeur Général/Gérant : M. </w:t>
      </w:r>
      <w:r w:rsidRPr="00D21826">
        <w:rPr>
          <w:rFonts w:ascii="Times New Roman" w:hAnsi="Times New Roman" w:cs="Times New Roman"/>
          <w:i/>
        </w:rPr>
        <w:t>ZZZ</w:t>
      </w:r>
    </w:p>
    <w:p w:rsidR="000D6518" w:rsidRPr="000D6518" w:rsidRDefault="00B55642" w:rsidP="00183E57">
      <w:pPr>
        <w:spacing w:after="0"/>
        <w:ind w:left="708"/>
        <w:jc w:val="both"/>
        <w:rPr>
          <w:rFonts w:ascii="Times New Roman" w:hAnsi="Times New Roman" w:cs="Times New Roman"/>
        </w:rPr>
      </w:pPr>
      <w:r>
        <w:rPr>
          <w:rFonts w:ascii="Times New Roman" w:hAnsi="Times New Roman" w:cs="Times New Roman"/>
        </w:rPr>
        <w:t>A</w:t>
      </w:r>
      <w:r w:rsidR="000D6518" w:rsidRPr="000D6518">
        <w:rPr>
          <w:rFonts w:ascii="Times New Roman" w:hAnsi="Times New Roman" w:cs="Times New Roman"/>
        </w:rPr>
        <w:t xml:space="preserve">dresse postale est </w:t>
      </w:r>
      <w:r w:rsidR="000D6518" w:rsidRPr="00D21826">
        <w:rPr>
          <w:rFonts w:ascii="Times New Roman" w:hAnsi="Times New Roman" w:cs="Times New Roman"/>
          <w:i/>
        </w:rPr>
        <w:t>ZZZ</w:t>
      </w:r>
    </w:p>
    <w:p w:rsidR="000D6518" w:rsidRPr="000D6518" w:rsidRDefault="000D6518" w:rsidP="00183E57">
      <w:pPr>
        <w:spacing w:after="0"/>
        <w:ind w:left="708"/>
        <w:jc w:val="both"/>
        <w:rPr>
          <w:rFonts w:ascii="Times New Roman" w:hAnsi="Times New Roman" w:cs="Times New Roman"/>
        </w:rPr>
      </w:pPr>
      <w:r w:rsidRPr="000D6518">
        <w:rPr>
          <w:rFonts w:ascii="Times New Roman" w:hAnsi="Times New Roman" w:cs="Times New Roman"/>
        </w:rPr>
        <w:t xml:space="preserve">Adresse mail : </w:t>
      </w:r>
      <w:r w:rsidRPr="00D21826">
        <w:rPr>
          <w:rFonts w:ascii="Times New Roman" w:hAnsi="Times New Roman" w:cs="Times New Roman"/>
          <w:i/>
        </w:rPr>
        <w:t>ZZZ</w:t>
      </w:r>
    </w:p>
    <w:p w:rsidR="000D6518" w:rsidRPr="000D6518" w:rsidRDefault="000D6518" w:rsidP="00183E57">
      <w:pPr>
        <w:spacing w:after="0"/>
        <w:ind w:left="708"/>
        <w:jc w:val="both"/>
        <w:rPr>
          <w:rFonts w:ascii="Times New Roman" w:hAnsi="Times New Roman" w:cs="Times New Roman"/>
        </w:rPr>
      </w:pPr>
      <w:r w:rsidRPr="000D6518">
        <w:rPr>
          <w:rFonts w:ascii="Times New Roman" w:hAnsi="Times New Roman" w:cs="Times New Roman"/>
        </w:rPr>
        <w:t xml:space="preserve">N° de téléphone : </w:t>
      </w:r>
      <w:r w:rsidRPr="00D21826">
        <w:rPr>
          <w:rFonts w:ascii="Times New Roman" w:hAnsi="Times New Roman" w:cs="Times New Roman"/>
          <w:i/>
        </w:rPr>
        <w:t>ZZZ</w:t>
      </w:r>
    </w:p>
    <w:p w:rsidR="00FB5C7B" w:rsidRDefault="000D6518" w:rsidP="00D21826">
      <w:pPr>
        <w:spacing w:after="0"/>
        <w:ind w:left="708"/>
        <w:jc w:val="both"/>
        <w:rPr>
          <w:rFonts w:ascii="Times New Roman" w:hAnsi="Times New Roman" w:cs="Times New Roman"/>
        </w:rPr>
      </w:pPr>
      <w:r w:rsidRPr="000D6518">
        <w:rPr>
          <w:rFonts w:ascii="Times New Roman" w:hAnsi="Times New Roman" w:cs="Times New Roman"/>
        </w:rPr>
        <w:t>Estimation d</w:t>
      </w:r>
      <w:r w:rsidR="003772E3">
        <w:rPr>
          <w:rFonts w:ascii="Times New Roman" w:hAnsi="Times New Roman" w:cs="Times New Roman"/>
        </w:rPr>
        <w:t>u</w:t>
      </w:r>
      <w:r w:rsidRPr="000D6518">
        <w:rPr>
          <w:rFonts w:ascii="Times New Roman" w:hAnsi="Times New Roman" w:cs="Times New Roman"/>
        </w:rPr>
        <w:t xml:space="preserve"> chiffre d’affaires : </w:t>
      </w:r>
      <w:r w:rsidRPr="00D21826">
        <w:rPr>
          <w:rFonts w:ascii="Times New Roman" w:hAnsi="Times New Roman" w:cs="Times New Roman"/>
          <w:i/>
        </w:rPr>
        <w:t>ZZZ</w:t>
      </w:r>
    </w:p>
    <w:p w:rsidR="00C70A19" w:rsidRPr="00D21826" w:rsidRDefault="00C70A19" w:rsidP="00D21826">
      <w:pPr>
        <w:spacing w:after="0"/>
        <w:jc w:val="center"/>
        <w:rPr>
          <w:rFonts w:ascii="Times New Roman" w:hAnsi="Times New Roman" w:cs="Times New Roman"/>
          <w:b/>
          <w:sz w:val="28"/>
          <w:szCs w:val="28"/>
        </w:rPr>
      </w:pPr>
      <w:r w:rsidRPr="00D21826">
        <w:rPr>
          <w:rFonts w:ascii="Times New Roman" w:hAnsi="Times New Roman" w:cs="Times New Roman"/>
          <w:b/>
          <w:sz w:val="28"/>
          <w:szCs w:val="28"/>
        </w:rPr>
        <w:t>OBJET DE LA SAISINE</w:t>
      </w:r>
    </w:p>
    <w:p w:rsidR="00C70A19" w:rsidRDefault="00C70A19" w:rsidP="000D6518">
      <w:pPr>
        <w:spacing w:after="0"/>
        <w:jc w:val="both"/>
        <w:rPr>
          <w:rFonts w:ascii="Times New Roman" w:hAnsi="Times New Roman" w:cs="Times New Roman"/>
        </w:rPr>
      </w:pPr>
    </w:p>
    <w:p w:rsidR="00C70A19" w:rsidRDefault="00C70A19" w:rsidP="000D6518">
      <w:pPr>
        <w:spacing w:after="0"/>
        <w:jc w:val="both"/>
        <w:rPr>
          <w:rFonts w:ascii="Times New Roman" w:hAnsi="Times New Roman" w:cs="Times New Roman"/>
        </w:rPr>
      </w:pPr>
      <w:r>
        <w:rPr>
          <w:rFonts w:ascii="Times New Roman" w:hAnsi="Times New Roman" w:cs="Times New Roman"/>
        </w:rPr>
        <w:t>Cette plainte est fondée sur les éléments de fait et de droits suivants :</w:t>
      </w:r>
    </w:p>
    <w:p w:rsidR="00C70A19" w:rsidRDefault="00C70A19" w:rsidP="000D6518">
      <w:pPr>
        <w:spacing w:after="0"/>
        <w:jc w:val="both"/>
        <w:rPr>
          <w:rFonts w:ascii="Times New Roman" w:hAnsi="Times New Roman" w:cs="Times New Roman"/>
        </w:rPr>
      </w:pPr>
    </w:p>
    <w:p w:rsidR="00C70A19" w:rsidRPr="00D21826" w:rsidRDefault="00C70A19" w:rsidP="00C70A19">
      <w:pPr>
        <w:pStyle w:val="Paragraphedeliste"/>
        <w:numPr>
          <w:ilvl w:val="0"/>
          <w:numId w:val="4"/>
        </w:numPr>
        <w:spacing w:after="0"/>
        <w:jc w:val="both"/>
        <w:rPr>
          <w:rFonts w:ascii="Times New Roman" w:hAnsi="Times New Roman" w:cs="Times New Roman"/>
          <w:b/>
        </w:rPr>
      </w:pPr>
      <w:r w:rsidRPr="00D21826">
        <w:rPr>
          <w:rFonts w:ascii="Times New Roman" w:hAnsi="Times New Roman" w:cs="Times New Roman"/>
          <w:b/>
        </w:rPr>
        <w:t>LE SECTEUR CONCERN</w:t>
      </w:r>
      <w:r w:rsidR="000A7669">
        <w:rPr>
          <w:rFonts w:ascii="Times New Roman" w:hAnsi="Times New Roman" w:cs="Times New Roman"/>
          <w:b/>
        </w:rPr>
        <w:t>É</w:t>
      </w:r>
    </w:p>
    <w:p w:rsidR="00C70A19" w:rsidRDefault="00C70A19" w:rsidP="00C70A19">
      <w:pPr>
        <w:spacing w:after="0"/>
        <w:jc w:val="both"/>
        <w:rPr>
          <w:rFonts w:ascii="Times New Roman" w:hAnsi="Times New Roman" w:cs="Times New Roman"/>
        </w:rPr>
      </w:pPr>
    </w:p>
    <w:p w:rsidR="00C70A19" w:rsidRPr="00D21826" w:rsidRDefault="00C70A19" w:rsidP="00AD1E88">
      <w:pPr>
        <w:spacing w:after="120"/>
        <w:jc w:val="both"/>
        <w:rPr>
          <w:rFonts w:ascii="Times New Roman" w:hAnsi="Times New Roman" w:cs="Times New Roman"/>
        </w:rPr>
      </w:pPr>
      <w:r w:rsidRPr="00D21826">
        <w:rPr>
          <w:rFonts w:ascii="Times New Roman" w:hAnsi="Times New Roman" w:cs="Times New Roman"/>
        </w:rPr>
        <w:t>Procéder à une description détaillée du secteur, de la chaîne de valeur du secteur, des produits/services concernés, des acteurs du secteur et des données économiques disponibles (chiffre d’affaires, volumes, évolutio</w:t>
      </w:r>
      <w:bookmarkStart w:id="0" w:name="_GoBack"/>
      <w:bookmarkEnd w:id="0"/>
      <w:r w:rsidRPr="00D21826">
        <w:rPr>
          <w:rFonts w:ascii="Times New Roman" w:hAnsi="Times New Roman" w:cs="Times New Roman"/>
        </w:rPr>
        <w:t>n…), du contexte réglementaire et de son évolution.</w:t>
      </w:r>
    </w:p>
    <w:p w:rsidR="00C70A19" w:rsidRPr="00D21826" w:rsidRDefault="00C70A19" w:rsidP="00AD1E88">
      <w:pPr>
        <w:spacing w:after="120"/>
        <w:jc w:val="both"/>
        <w:rPr>
          <w:rFonts w:ascii="Times New Roman" w:hAnsi="Times New Roman" w:cs="Times New Roman"/>
        </w:rPr>
      </w:pPr>
      <w:r w:rsidRPr="00D21826">
        <w:rPr>
          <w:rFonts w:ascii="Times New Roman" w:hAnsi="Times New Roman" w:cs="Times New Roman"/>
        </w:rPr>
        <w:t>Fournir en annexe tous les documents</w:t>
      </w:r>
      <w:r w:rsidR="001E01E9" w:rsidRPr="00D21826">
        <w:rPr>
          <w:rFonts w:ascii="Times New Roman" w:hAnsi="Times New Roman" w:cs="Times New Roman"/>
        </w:rPr>
        <w:t xml:space="preserve"> (</w:t>
      </w:r>
      <w:r w:rsidRPr="00D21826">
        <w:rPr>
          <w:rFonts w:ascii="Times New Roman" w:hAnsi="Times New Roman" w:cs="Times New Roman"/>
        </w:rPr>
        <w:t>études</w:t>
      </w:r>
      <w:r w:rsidR="001E01E9" w:rsidRPr="00D21826">
        <w:rPr>
          <w:rFonts w:ascii="Times New Roman" w:hAnsi="Times New Roman" w:cs="Times New Roman"/>
        </w:rPr>
        <w:t>,</w:t>
      </w:r>
      <w:r w:rsidR="00A83153" w:rsidRPr="00D21826">
        <w:rPr>
          <w:rFonts w:ascii="Times New Roman" w:hAnsi="Times New Roman" w:cs="Times New Roman"/>
        </w:rPr>
        <w:t xml:space="preserve"> </w:t>
      </w:r>
      <w:r w:rsidRPr="00D21826">
        <w:rPr>
          <w:rFonts w:ascii="Times New Roman" w:hAnsi="Times New Roman" w:cs="Times New Roman"/>
        </w:rPr>
        <w:t>textes</w:t>
      </w:r>
      <w:r w:rsidR="001E01E9" w:rsidRPr="00D21826">
        <w:rPr>
          <w:rFonts w:ascii="Times New Roman" w:hAnsi="Times New Roman" w:cs="Times New Roman"/>
        </w:rPr>
        <w:t>, etc.)</w:t>
      </w:r>
      <w:r w:rsidRPr="00D21826">
        <w:rPr>
          <w:rFonts w:ascii="Times New Roman" w:hAnsi="Times New Roman" w:cs="Times New Roman"/>
        </w:rPr>
        <w:t xml:space="preserve"> sur lesquels se fonde cette description.</w:t>
      </w:r>
    </w:p>
    <w:p w:rsidR="00C70A19" w:rsidRPr="00C70A19" w:rsidRDefault="00C70A19" w:rsidP="00573CC9">
      <w:pPr>
        <w:spacing w:after="120"/>
        <w:jc w:val="both"/>
        <w:rPr>
          <w:rFonts w:ascii="Times New Roman" w:hAnsi="Times New Roman" w:cs="Times New Roman"/>
        </w:rPr>
      </w:pPr>
    </w:p>
    <w:p w:rsidR="00C70A19" w:rsidRPr="00D21826" w:rsidRDefault="00C70A19" w:rsidP="00C70A19">
      <w:pPr>
        <w:pStyle w:val="Paragraphedeliste"/>
        <w:numPr>
          <w:ilvl w:val="0"/>
          <w:numId w:val="4"/>
        </w:numPr>
        <w:spacing w:after="0"/>
        <w:jc w:val="both"/>
        <w:rPr>
          <w:rFonts w:ascii="Times New Roman" w:hAnsi="Times New Roman" w:cs="Times New Roman"/>
          <w:b/>
        </w:rPr>
      </w:pPr>
      <w:r w:rsidRPr="00D21826">
        <w:rPr>
          <w:rFonts w:ascii="Times New Roman" w:hAnsi="Times New Roman" w:cs="Times New Roman"/>
          <w:b/>
        </w:rPr>
        <w:t>LES FAITS</w:t>
      </w:r>
    </w:p>
    <w:p w:rsidR="00C70A19" w:rsidRDefault="00C70A19" w:rsidP="00C70A19">
      <w:pPr>
        <w:spacing w:after="0"/>
        <w:jc w:val="both"/>
        <w:rPr>
          <w:rFonts w:ascii="Times New Roman" w:hAnsi="Times New Roman" w:cs="Times New Roman"/>
        </w:rPr>
      </w:pPr>
    </w:p>
    <w:p w:rsidR="00AD1E88" w:rsidRPr="00D21826" w:rsidRDefault="00C70A19" w:rsidP="00AD1E88">
      <w:pPr>
        <w:spacing w:after="120"/>
        <w:jc w:val="both"/>
        <w:rPr>
          <w:rFonts w:ascii="Times New Roman" w:hAnsi="Times New Roman" w:cs="Times New Roman"/>
        </w:rPr>
      </w:pPr>
      <w:r w:rsidRPr="00D21826">
        <w:rPr>
          <w:rFonts w:ascii="Times New Roman" w:hAnsi="Times New Roman" w:cs="Times New Roman"/>
        </w:rPr>
        <w:t xml:space="preserve">Procéder à une description chronologique et la plus détaillée et exhaustive possible des faits en fournissant en annexe à la saisine tous les documents à disposition du saisissant susceptibles de confirmer ces faits. </w:t>
      </w:r>
    </w:p>
    <w:p w:rsidR="00C70A19" w:rsidRPr="00D21826" w:rsidRDefault="00C70A19" w:rsidP="00AD1E88">
      <w:pPr>
        <w:spacing w:after="120"/>
        <w:jc w:val="both"/>
        <w:rPr>
          <w:rFonts w:ascii="Times New Roman" w:hAnsi="Times New Roman" w:cs="Times New Roman"/>
        </w:rPr>
      </w:pPr>
      <w:r w:rsidRPr="00D21826">
        <w:rPr>
          <w:rFonts w:ascii="Times New Roman" w:hAnsi="Times New Roman" w:cs="Times New Roman"/>
        </w:rPr>
        <w:t>Si plusieurs pratiques sont dénoncées, procéder à une description distincte des faits correspondant à chacune des pratiques.</w:t>
      </w:r>
    </w:p>
    <w:p w:rsidR="00C70A19" w:rsidRPr="00C70A19" w:rsidRDefault="00C70A19" w:rsidP="00573CC9">
      <w:pPr>
        <w:spacing w:after="120"/>
        <w:jc w:val="both"/>
        <w:rPr>
          <w:rFonts w:ascii="Times New Roman" w:hAnsi="Times New Roman" w:cs="Times New Roman"/>
        </w:rPr>
      </w:pPr>
    </w:p>
    <w:p w:rsidR="00C70A19" w:rsidRPr="00D21826" w:rsidRDefault="00C70A19" w:rsidP="00C70A19">
      <w:pPr>
        <w:pStyle w:val="Paragraphedeliste"/>
        <w:numPr>
          <w:ilvl w:val="0"/>
          <w:numId w:val="4"/>
        </w:numPr>
        <w:spacing w:after="0"/>
        <w:jc w:val="both"/>
        <w:rPr>
          <w:rFonts w:ascii="Times New Roman" w:hAnsi="Times New Roman" w:cs="Times New Roman"/>
          <w:b/>
        </w:rPr>
      </w:pPr>
      <w:r w:rsidRPr="00D21826">
        <w:rPr>
          <w:rFonts w:ascii="Times New Roman" w:hAnsi="Times New Roman" w:cs="Times New Roman"/>
          <w:b/>
        </w:rPr>
        <w:t xml:space="preserve">LES PRATIQUES </w:t>
      </w:r>
      <w:r w:rsidR="000A7669">
        <w:rPr>
          <w:rFonts w:ascii="Times New Roman" w:hAnsi="Times New Roman" w:cs="Times New Roman"/>
          <w:b/>
        </w:rPr>
        <w:t>VISÉES</w:t>
      </w:r>
    </w:p>
    <w:p w:rsidR="00AD1E88" w:rsidRPr="00AD1E88" w:rsidRDefault="00AD1E88" w:rsidP="00573CC9">
      <w:pPr>
        <w:spacing w:after="120"/>
        <w:jc w:val="both"/>
        <w:rPr>
          <w:rFonts w:ascii="Times New Roman" w:hAnsi="Times New Roman" w:cs="Times New Roman"/>
        </w:rPr>
      </w:pPr>
    </w:p>
    <w:p w:rsidR="00AD1E88" w:rsidRPr="00D21826" w:rsidRDefault="00AD1E88" w:rsidP="00AD1E88">
      <w:pPr>
        <w:pStyle w:val="Paragraphedeliste"/>
        <w:numPr>
          <w:ilvl w:val="0"/>
          <w:numId w:val="5"/>
        </w:numPr>
        <w:spacing w:after="0"/>
        <w:jc w:val="both"/>
        <w:rPr>
          <w:rFonts w:ascii="Times New Roman" w:hAnsi="Times New Roman" w:cs="Times New Roman"/>
          <w:b/>
        </w:rPr>
      </w:pPr>
      <w:r w:rsidRPr="00D21826">
        <w:rPr>
          <w:rFonts w:ascii="Times New Roman" w:hAnsi="Times New Roman" w:cs="Times New Roman"/>
          <w:b/>
        </w:rPr>
        <w:t>D</w:t>
      </w:r>
      <w:r w:rsidR="001E01E9">
        <w:rPr>
          <w:rFonts w:ascii="Times New Roman" w:hAnsi="Times New Roman" w:cs="Times New Roman"/>
          <w:b/>
        </w:rPr>
        <w:t>É</w:t>
      </w:r>
      <w:r w:rsidRPr="00D21826">
        <w:rPr>
          <w:rFonts w:ascii="Times New Roman" w:hAnsi="Times New Roman" w:cs="Times New Roman"/>
          <w:b/>
        </w:rPr>
        <w:t>FINITION DES MARCH</w:t>
      </w:r>
      <w:r w:rsidR="001E01E9">
        <w:rPr>
          <w:rFonts w:ascii="Times New Roman" w:hAnsi="Times New Roman" w:cs="Times New Roman"/>
          <w:b/>
        </w:rPr>
        <w:t>É</w:t>
      </w:r>
      <w:r w:rsidRPr="00D21826">
        <w:rPr>
          <w:rFonts w:ascii="Times New Roman" w:hAnsi="Times New Roman" w:cs="Times New Roman"/>
          <w:b/>
        </w:rPr>
        <w:t>S PERTINENTS</w:t>
      </w:r>
    </w:p>
    <w:p w:rsidR="00AD1E88" w:rsidRDefault="00AD1E88" w:rsidP="00AD1E88">
      <w:pPr>
        <w:spacing w:after="0"/>
        <w:jc w:val="both"/>
        <w:rPr>
          <w:rFonts w:ascii="Times New Roman" w:hAnsi="Times New Roman" w:cs="Times New Roman"/>
        </w:rPr>
      </w:pPr>
    </w:p>
    <w:p w:rsidR="001E01E9" w:rsidRPr="00D21826" w:rsidRDefault="001E01E9" w:rsidP="00D21826">
      <w:pPr>
        <w:pStyle w:val="Paragraphedeliste"/>
        <w:numPr>
          <w:ilvl w:val="0"/>
          <w:numId w:val="10"/>
        </w:numPr>
        <w:spacing w:after="120"/>
        <w:jc w:val="both"/>
        <w:rPr>
          <w:rFonts w:ascii="Times New Roman" w:hAnsi="Times New Roman" w:cs="Times New Roman"/>
        </w:rPr>
      </w:pPr>
      <w:r w:rsidRPr="00D21826">
        <w:rPr>
          <w:rFonts w:ascii="Times New Roman" w:hAnsi="Times New Roman" w:cs="Times New Roman"/>
          <w:b/>
        </w:rPr>
        <w:t>En cas de dénonciation d’un abus de position dominante</w:t>
      </w:r>
      <w:r w:rsidRPr="00D21826">
        <w:rPr>
          <w:rFonts w:ascii="Times New Roman" w:hAnsi="Times New Roman" w:cs="Times New Roman"/>
        </w:rPr>
        <w:t> </w:t>
      </w:r>
      <w:r w:rsidR="00536B7E" w:rsidRPr="00D21826">
        <w:rPr>
          <w:rFonts w:ascii="Times New Roman" w:hAnsi="Times New Roman" w:cs="Times New Roman"/>
        </w:rPr>
        <w:t>de la part de l’entreprise YYY à l’égard de l</w:t>
      </w:r>
      <w:r w:rsidR="00395A0A" w:rsidRPr="00D21826">
        <w:rPr>
          <w:rFonts w:ascii="Times New Roman" w:hAnsi="Times New Roman" w:cs="Times New Roman"/>
        </w:rPr>
        <w:t>a société</w:t>
      </w:r>
      <w:r w:rsidR="00536B7E" w:rsidRPr="00D21826">
        <w:rPr>
          <w:rFonts w:ascii="Times New Roman" w:hAnsi="Times New Roman" w:cs="Times New Roman"/>
        </w:rPr>
        <w:t xml:space="preserve"> XXX</w:t>
      </w:r>
      <w:r w:rsidR="00D1693C" w:rsidRPr="00D21826">
        <w:rPr>
          <w:rFonts w:ascii="Times New Roman" w:hAnsi="Times New Roman" w:cs="Times New Roman"/>
        </w:rPr>
        <w:t> :</w:t>
      </w:r>
    </w:p>
    <w:p w:rsidR="00AD1E88" w:rsidRPr="00D21826" w:rsidRDefault="0030180F" w:rsidP="0030180F">
      <w:pPr>
        <w:spacing w:after="120"/>
        <w:jc w:val="both"/>
        <w:rPr>
          <w:rFonts w:ascii="Times New Roman" w:hAnsi="Times New Roman" w:cs="Times New Roman"/>
        </w:rPr>
      </w:pPr>
      <w:r w:rsidRPr="00D21826">
        <w:rPr>
          <w:rFonts w:ascii="Times New Roman" w:hAnsi="Times New Roman" w:cs="Times New Roman"/>
        </w:rPr>
        <w:t>La saisine doit comprendre une définition des marchés (de produits et géographique) ainsi qu’une description précise des arguments ayant conduit à la définition proposée, compte-tenu notamment de la pratique décisionnelle antérieure de l’Autorité de la concurrence de la Nouvelle-Calédonie. Il est aussi possible de s’appuyer sur d’autres pratiques décisionnelles, telles que celle de l’Autorité de la concurrence métropolitaine ou de la Commission européenne, en expliquant en quoi elle</w:t>
      </w:r>
      <w:r w:rsidR="00D1693C">
        <w:rPr>
          <w:rFonts w:ascii="Times New Roman" w:hAnsi="Times New Roman" w:cs="Times New Roman"/>
        </w:rPr>
        <w:t xml:space="preserve">s sont </w:t>
      </w:r>
      <w:r w:rsidRPr="00D21826">
        <w:rPr>
          <w:rFonts w:ascii="Times New Roman" w:hAnsi="Times New Roman" w:cs="Times New Roman"/>
        </w:rPr>
        <w:t>transposable</w:t>
      </w:r>
      <w:r w:rsidR="00D1693C">
        <w:rPr>
          <w:rFonts w:ascii="Times New Roman" w:hAnsi="Times New Roman" w:cs="Times New Roman"/>
        </w:rPr>
        <w:t>s</w:t>
      </w:r>
      <w:r w:rsidRPr="00D21826">
        <w:rPr>
          <w:rFonts w:ascii="Times New Roman" w:hAnsi="Times New Roman" w:cs="Times New Roman"/>
        </w:rPr>
        <w:t xml:space="preserve"> en Nouvelle-Calédonie.</w:t>
      </w:r>
    </w:p>
    <w:p w:rsidR="00AD1E88" w:rsidRDefault="0030180F" w:rsidP="0030180F">
      <w:pPr>
        <w:spacing w:after="120"/>
        <w:jc w:val="both"/>
        <w:rPr>
          <w:rFonts w:ascii="Times New Roman" w:hAnsi="Times New Roman" w:cs="Times New Roman"/>
        </w:rPr>
      </w:pPr>
      <w:r w:rsidRPr="00D21826">
        <w:rPr>
          <w:rFonts w:ascii="Times New Roman" w:hAnsi="Times New Roman" w:cs="Times New Roman"/>
        </w:rPr>
        <w:t>Si plusieurs marchés sont concernés, procéder à une définition de chacun des marchés.</w:t>
      </w:r>
    </w:p>
    <w:p w:rsidR="00D1693C" w:rsidRPr="00D21826" w:rsidRDefault="00D1693C" w:rsidP="0030180F">
      <w:pPr>
        <w:spacing w:after="120"/>
        <w:jc w:val="both"/>
        <w:rPr>
          <w:rFonts w:ascii="Times New Roman" w:hAnsi="Times New Roman" w:cs="Times New Roman"/>
        </w:rPr>
      </w:pPr>
    </w:p>
    <w:p w:rsidR="00536B7E" w:rsidRPr="00D21826" w:rsidRDefault="00536B7E" w:rsidP="00D21826">
      <w:pPr>
        <w:pStyle w:val="Paragraphedeliste"/>
        <w:numPr>
          <w:ilvl w:val="0"/>
          <w:numId w:val="10"/>
        </w:numPr>
        <w:spacing w:after="120"/>
        <w:jc w:val="both"/>
        <w:rPr>
          <w:rFonts w:ascii="Times New Roman" w:hAnsi="Times New Roman" w:cs="Times New Roman"/>
        </w:rPr>
      </w:pPr>
      <w:r w:rsidRPr="00D21826">
        <w:rPr>
          <w:rFonts w:ascii="Times New Roman" w:hAnsi="Times New Roman" w:cs="Times New Roman"/>
          <w:b/>
        </w:rPr>
        <w:t xml:space="preserve">En cas de dénonciation d’un accord ou d’une pratique concertée </w:t>
      </w:r>
      <w:r w:rsidRPr="00D1693C">
        <w:rPr>
          <w:rFonts w:ascii="Times New Roman" w:hAnsi="Times New Roman" w:cs="Times New Roman"/>
        </w:rPr>
        <w:t>entre plusieurs entreprises (YYY, ZZZ, etc.) :</w:t>
      </w:r>
    </w:p>
    <w:p w:rsidR="00536B7E" w:rsidRPr="00715F0D" w:rsidRDefault="00536B7E" w:rsidP="00AD1E88">
      <w:pPr>
        <w:spacing w:after="0"/>
        <w:jc w:val="both"/>
        <w:rPr>
          <w:rFonts w:ascii="Times New Roman" w:hAnsi="Times New Roman" w:cs="Times New Roman"/>
        </w:rPr>
      </w:pPr>
      <w:r w:rsidRPr="00D21826">
        <w:rPr>
          <w:rFonts w:ascii="Times New Roman" w:hAnsi="Times New Roman" w:cs="Times New Roman"/>
        </w:rPr>
        <w:t>La saisine doit comprendre une définition du secteur économique concerné</w:t>
      </w:r>
      <w:r w:rsidR="00715F0D" w:rsidRPr="00D21826">
        <w:rPr>
          <w:rFonts w:ascii="Times New Roman" w:hAnsi="Times New Roman" w:cs="Times New Roman"/>
        </w:rPr>
        <w:t xml:space="preserve"> de manière à pouvoir qualifier les pratiques observées et permettre de les imputer aux opérateurs qui les ont mis en œuvre.</w:t>
      </w:r>
    </w:p>
    <w:p w:rsidR="00536B7E" w:rsidRPr="00D21826" w:rsidRDefault="00536B7E" w:rsidP="00573CC9">
      <w:pPr>
        <w:spacing w:after="0"/>
        <w:jc w:val="both"/>
        <w:rPr>
          <w:rFonts w:ascii="Times New Roman" w:hAnsi="Times New Roman" w:cs="Times New Roman"/>
        </w:rPr>
      </w:pPr>
    </w:p>
    <w:p w:rsidR="00FC08D1" w:rsidRPr="00AD1E88" w:rsidRDefault="00FC08D1" w:rsidP="00AD1E88">
      <w:pPr>
        <w:spacing w:after="0"/>
        <w:jc w:val="both"/>
        <w:rPr>
          <w:rFonts w:ascii="Times New Roman" w:hAnsi="Times New Roman" w:cs="Times New Roman"/>
        </w:rPr>
      </w:pPr>
    </w:p>
    <w:p w:rsidR="00AD1E88" w:rsidRPr="00D21826" w:rsidRDefault="00AD1E88" w:rsidP="00AD1E88">
      <w:pPr>
        <w:pStyle w:val="Paragraphedeliste"/>
        <w:numPr>
          <w:ilvl w:val="0"/>
          <w:numId w:val="5"/>
        </w:numPr>
        <w:spacing w:after="0"/>
        <w:jc w:val="both"/>
        <w:rPr>
          <w:rFonts w:ascii="Times New Roman" w:hAnsi="Times New Roman" w:cs="Times New Roman"/>
          <w:b/>
        </w:rPr>
      </w:pPr>
      <w:r w:rsidRPr="00D21826">
        <w:rPr>
          <w:rFonts w:ascii="Times New Roman" w:hAnsi="Times New Roman" w:cs="Times New Roman"/>
          <w:b/>
        </w:rPr>
        <w:t>QUALIFICATION DES PRATIQUES</w:t>
      </w:r>
    </w:p>
    <w:p w:rsidR="00AD1E88" w:rsidRDefault="00AD1E88" w:rsidP="00AD1E88">
      <w:pPr>
        <w:spacing w:after="0"/>
        <w:jc w:val="both"/>
        <w:rPr>
          <w:rFonts w:ascii="Times New Roman" w:hAnsi="Times New Roman" w:cs="Times New Roman"/>
        </w:rPr>
      </w:pPr>
    </w:p>
    <w:p w:rsidR="00FC08D1" w:rsidRPr="00D21826" w:rsidRDefault="00FC08D1" w:rsidP="00615F53">
      <w:pPr>
        <w:spacing w:after="120"/>
        <w:jc w:val="both"/>
        <w:rPr>
          <w:rFonts w:ascii="Times New Roman" w:hAnsi="Times New Roman" w:cs="Times New Roman"/>
        </w:rPr>
      </w:pPr>
      <w:r w:rsidRPr="00D21826">
        <w:rPr>
          <w:rFonts w:ascii="Times New Roman" w:hAnsi="Times New Roman" w:cs="Times New Roman"/>
        </w:rPr>
        <w:t>La saisine doit indiquer en quoi les faits décrits au II sont susceptibles de constituer des pratiques anticoncurrentielles au sens des articles Lp.421-1 à Lp.421-</w:t>
      </w:r>
      <w:r w:rsidR="00796C47" w:rsidRPr="00D21826">
        <w:rPr>
          <w:rFonts w:ascii="Times New Roman" w:hAnsi="Times New Roman" w:cs="Times New Roman"/>
        </w:rPr>
        <w:t>2-1</w:t>
      </w:r>
      <w:r w:rsidR="001E01E9" w:rsidRPr="00D21826">
        <w:rPr>
          <w:rFonts w:ascii="Times New Roman" w:hAnsi="Times New Roman" w:cs="Times New Roman"/>
        </w:rPr>
        <w:t xml:space="preserve"> et </w:t>
      </w:r>
      <w:proofErr w:type="spellStart"/>
      <w:r w:rsidR="001E01E9" w:rsidRPr="00D21826">
        <w:rPr>
          <w:rFonts w:ascii="Times New Roman" w:hAnsi="Times New Roman" w:cs="Times New Roman"/>
        </w:rPr>
        <w:t>Lp</w:t>
      </w:r>
      <w:proofErr w:type="spellEnd"/>
      <w:r w:rsidR="001E01E9" w:rsidRPr="00D21826">
        <w:rPr>
          <w:rFonts w:ascii="Times New Roman" w:hAnsi="Times New Roman" w:cs="Times New Roman"/>
        </w:rPr>
        <w:t>. 421-5</w:t>
      </w:r>
      <w:r w:rsidRPr="00D21826">
        <w:rPr>
          <w:rFonts w:ascii="Times New Roman" w:hAnsi="Times New Roman" w:cs="Times New Roman"/>
        </w:rPr>
        <w:t xml:space="preserve"> du code de commerce.</w:t>
      </w:r>
    </w:p>
    <w:p w:rsidR="00FC08D1" w:rsidRPr="00D21826" w:rsidRDefault="00FC08D1" w:rsidP="00615F53">
      <w:pPr>
        <w:spacing w:after="120"/>
        <w:jc w:val="both"/>
        <w:rPr>
          <w:rFonts w:ascii="Times New Roman" w:hAnsi="Times New Roman" w:cs="Times New Roman"/>
        </w:rPr>
      </w:pPr>
      <w:r w:rsidRPr="00D21826">
        <w:rPr>
          <w:rFonts w:ascii="Times New Roman" w:hAnsi="Times New Roman" w:cs="Times New Roman"/>
        </w:rPr>
        <w:t xml:space="preserve">Pour faire cette démonstration (généralement en deux parties, l’une concernant les principes applicables, l’autre concernant l’application au cas d’espèce), il est possible de faire référence à la pratique </w:t>
      </w:r>
      <w:r w:rsidRPr="00D21826">
        <w:rPr>
          <w:rFonts w:ascii="Times New Roman" w:hAnsi="Times New Roman" w:cs="Times New Roman"/>
        </w:rPr>
        <w:lastRenderedPageBreak/>
        <w:t xml:space="preserve">décisionnelle de </w:t>
      </w:r>
      <w:r w:rsidR="00615F53" w:rsidRPr="00D21826">
        <w:rPr>
          <w:rFonts w:ascii="Times New Roman" w:hAnsi="Times New Roman" w:cs="Times New Roman"/>
        </w:rPr>
        <w:t>l’Autorité de la concurrence de la Nouvelle-Calédonie ou, à défaut, de celle de l’Autorité de la concurrence métropolitaine ou de la Commission européenne.</w:t>
      </w:r>
    </w:p>
    <w:p w:rsidR="00615F53" w:rsidRDefault="00615F53" w:rsidP="00615F53">
      <w:pPr>
        <w:spacing w:after="120"/>
        <w:jc w:val="both"/>
        <w:rPr>
          <w:rFonts w:ascii="Times New Roman" w:hAnsi="Times New Roman" w:cs="Times New Roman"/>
          <w:i/>
        </w:rPr>
      </w:pPr>
      <w:r w:rsidRPr="00615F53">
        <w:rPr>
          <w:rFonts w:ascii="Times New Roman" w:hAnsi="Times New Roman" w:cs="Times New Roman"/>
          <w:i/>
        </w:rPr>
        <w:t>Selon le type de pratique dénoncée, renseigne</w:t>
      </w:r>
      <w:r w:rsidR="008D3FD9">
        <w:rPr>
          <w:rFonts w:ascii="Times New Roman" w:hAnsi="Times New Roman" w:cs="Times New Roman"/>
          <w:i/>
        </w:rPr>
        <w:t>r</w:t>
      </w:r>
      <w:r w:rsidRPr="00615F53">
        <w:rPr>
          <w:rFonts w:ascii="Times New Roman" w:hAnsi="Times New Roman" w:cs="Times New Roman"/>
          <w:i/>
        </w:rPr>
        <w:t xml:space="preserve"> 1, 2 ou 3.</w:t>
      </w:r>
    </w:p>
    <w:p w:rsidR="00703DA3" w:rsidRPr="00615F53" w:rsidRDefault="00703DA3" w:rsidP="00703DA3">
      <w:pPr>
        <w:spacing w:after="0"/>
        <w:jc w:val="both"/>
        <w:rPr>
          <w:rFonts w:ascii="Times New Roman" w:hAnsi="Times New Roman" w:cs="Times New Roman"/>
          <w:i/>
        </w:rPr>
      </w:pPr>
    </w:p>
    <w:p w:rsidR="00703DA3" w:rsidRPr="0058160F" w:rsidRDefault="008D3FD9" w:rsidP="00573CC9">
      <w:pPr>
        <w:pStyle w:val="Paragraphedeliste"/>
        <w:numPr>
          <w:ilvl w:val="0"/>
          <w:numId w:val="7"/>
        </w:numPr>
        <w:spacing w:after="120"/>
        <w:ind w:left="1066" w:hanging="357"/>
        <w:jc w:val="both"/>
        <w:rPr>
          <w:rFonts w:ascii="Times New Roman" w:hAnsi="Times New Roman" w:cs="Times New Roman"/>
          <w:b/>
          <w:u w:val="single"/>
        </w:rPr>
      </w:pPr>
      <w:r w:rsidRPr="00703DA3">
        <w:rPr>
          <w:rFonts w:ascii="Times New Roman" w:hAnsi="Times New Roman" w:cs="Times New Roman"/>
          <w:b/>
          <w:u w:val="single"/>
        </w:rPr>
        <w:t>S’agissant d’une entente :</w:t>
      </w:r>
    </w:p>
    <w:p w:rsidR="00703DA3" w:rsidRDefault="00703DA3" w:rsidP="00703DA3">
      <w:pPr>
        <w:spacing w:after="120"/>
        <w:jc w:val="both"/>
        <w:rPr>
          <w:rFonts w:ascii="Times New Roman" w:hAnsi="Times New Roman" w:cs="Times New Roman"/>
        </w:rPr>
      </w:pPr>
      <w:r>
        <w:rPr>
          <w:rFonts w:ascii="Times New Roman" w:hAnsi="Times New Roman" w:cs="Times New Roman"/>
        </w:rPr>
        <w:t xml:space="preserve">Le saisissant XXX dénonce une entente, au sens de l’article </w:t>
      </w:r>
      <w:proofErr w:type="spellStart"/>
      <w:r>
        <w:rPr>
          <w:rFonts w:ascii="Times New Roman" w:hAnsi="Times New Roman" w:cs="Times New Roman"/>
        </w:rPr>
        <w:t>Lp</w:t>
      </w:r>
      <w:proofErr w:type="spellEnd"/>
      <w:r>
        <w:rPr>
          <w:rFonts w:ascii="Times New Roman" w:hAnsi="Times New Roman" w:cs="Times New Roman"/>
        </w:rPr>
        <w:t>.</w:t>
      </w:r>
      <w:r w:rsidR="001E01E9">
        <w:rPr>
          <w:rFonts w:ascii="Times New Roman" w:hAnsi="Times New Roman" w:cs="Times New Roman"/>
        </w:rPr>
        <w:t> </w:t>
      </w:r>
      <w:r>
        <w:rPr>
          <w:rFonts w:ascii="Times New Roman" w:hAnsi="Times New Roman" w:cs="Times New Roman"/>
        </w:rPr>
        <w:t>421-1 du code de commerce, entre les sociétés YYY et ZZZ.</w:t>
      </w:r>
    </w:p>
    <w:p w:rsidR="00703DA3" w:rsidRPr="00D21826" w:rsidRDefault="00703DA3" w:rsidP="00703DA3">
      <w:pPr>
        <w:spacing w:after="120"/>
        <w:jc w:val="both"/>
        <w:rPr>
          <w:rFonts w:ascii="Times New Roman" w:hAnsi="Times New Roman" w:cs="Times New Roman"/>
        </w:rPr>
      </w:pPr>
      <w:r w:rsidRPr="00D21826">
        <w:rPr>
          <w:rFonts w:ascii="Times New Roman" w:hAnsi="Times New Roman" w:cs="Times New Roman"/>
        </w:rPr>
        <w:t>La saisine doit fournir des éléments susceptibles de démontrer que plusieurs entreprises se sont mises d’accord pour restreindre la concurrence.</w:t>
      </w:r>
    </w:p>
    <w:p w:rsidR="00437D80" w:rsidRPr="00703DA3" w:rsidRDefault="00437D80" w:rsidP="00573CC9">
      <w:pPr>
        <w:spacing w:after="0"/>
        <w:jc w:val="both"/>
        <w:rPr>
          <w:rFonts w:ascii="Times New Roman" w:hAnsi="Times New Roman" w:cs="Times New Roman"/>
          <w:i/>
        </w:rPr>
      </w:pPr>
    </w:p>
    <w:p w:rsidR="00703DA3" w:rsidRPr="006A4CC0" w:rsidRDefault="00703DA3" w:rsidP="0058160F">
      <w:pPr>
        <w:pStyle w:val="Paragraphedeliste"/>
        <w:numPr>
          <w:ilvl w:val="0"/>
          <w:numId w:val="8"/>
        </w:numPr>
        <w:spacing w:after="120"/>
        <w:jc w:val="both"/>
        <w:rPr>
          <w:rFonts w:ascii="Times New Roman" w:hAnsi="Times New Roman" w:cs="Times New Roman"/>
          <w:b/>
        </w:rPr>
      </w:pPr>
      <w:r w:rsidRPr="006A4CC0">
        <w:rPr>
          <w:rFonts w:ascii="Times New Roman" w:hAnsi="Times New Roman" w:cs="Times New Roman"/>
          <w:b/>
        </w:rPr>
        <w:t xml:space="preserve">Les entreprises </w:t>
      </w:r>
      <w:r w:rsidR="00796C47">
        <w:rPr>
          <w:rFonts w:ascii="Times New Roman" w:hAnsi="Times New Roman" w:cs="Times New Roman"/>
          <w:b/>
        </w:rPr>
        <w:t xml:space="preserve">parties </w:t>
      </w:r>
      <w:r w:rsidRPr="006A4CC0">
        <w:rPr>
          <w:rFonts w:ascii="Times New Roman" w:hAnsi="Times New Roman" w:cs="Times New Roman"/>
          <w:b/>
        </w:rPr>
        <w:t>à l’entente</w:t>
      </w:r>
    </w:p>
    <w:p w:rsidR="006A4CC0" w:rsidRPr="00D21826" w:rsidRDefault="00703DA3" w:rsidP="0058160F">
      <w:pPr>
        <w:spacing w:after="120"/>
        <w:jc w:val="both"/>
        <w:rPr>
          <w:rFonts w:ascii="Times New Roman" w:hAnsi="Times New Roman" w:cs="Times New Roman"/>
        </w:rPr>
      </w:pPr>
      <w:r w:rsidRPr="00D21826">
        <w:rPr>
          <w:rFonts w:ascii="Times New Roman" w:hAnsi="Times New Roman" w:cs="Times New Roman"/>
        </w:rPr>
        <w:t>Du point de vue du droit de la concurrence, la notion d’entreprise se définit comme toute entité qui exerce une activité économique indépendamment de son statut juridique et de son mode de financement. De ce fait, il ne peut</w:t>
      </w:r>
      <w:r w:rsidR="003F012A" w:rsidRPr="00D21826">
        <w:rPr>
          <w:rFonts w:ascii="Times New Roman" w:hAnsi="Times New Roman" w:cs="Times New Roman"/>
        </w:rPr>
        <w:t>,</w:t>
      </w:r>
      <w:r w:rsidRPr="00D21826">
        <w:rPr>
          <w:rFonts w:ascii="Times New Roman" w:hAnsi="Times New Roman" w:cs="Times New Roman"/>
        </w:rPr>
        <w:t xml:space="preserve"> en prin</w:t>
      </w:r>
      <w:r w:rsidR="006A4CC0" w:rsidRPr="00D21826">
        <w:rPr>
          <w:rFonts w:ascii="Times New Roman" w:hAnsi="Times New Roman" w:cs="Times New Roman"/>
        </w:rPr>
        <w:t>cipe</w:t>
      </w:r>
      <w:r w:rsidR="003F012A" w:rsidRPr="00D21826">
        <w:rPr>
          <w:rFonts w:ascii="Times New Roman" w:hAnsi="Times New Roman" w:cs="Times New Roman"/>
        </w:rPr>
        <w:t>,</w:t>
      </w:r>
      <w:r w:rsidR="006A4CC0" w:rsidRPr="00D21826">
        <w:rPr>
          <w:rFonts w:ascii="Times New Roman" w:hAnsi="Times New Roman" w:cs="Times New Roman"/>
        </w:rPr>
        <w:t xml:space="preserve"> pas y avoir d’entente entre deux sociétés qui ne sont pas autonomes</w:t>
      </w:r>
      <w:r w:rsidR="001E01E9" w:rsidRPr="00D21826">
        <w:rPr>
          <w:rFonts w:ascii="Times New Roman" w:hAnsi="Times New Roman" w:cs="Times New Roman"/>
        </w:rPr>
        <w:t xml:space="preserve"> (par exemple, deux sociétés filiales d’une même société-mère)</w:t>
      </w:r>
      <w:r w:rsidR="006A4CC0" w:rsidRPr="00D21826">
        <w:rPr>
          <w:rFonts w:ascii="Times New Roman" w:hAnsi="Times New Roman" w:cs="Times New Roman"/>
        </w:rPr>
        <w:t>, sauf en matière de marchés publics.</w:t>
      </w:r>
    </w:p>
    <w:p w:rsidR="00437D80" w:rsidRPr="0058160F" w:rsidRDefault="00437D80" w:rsidP="00573CC9">
      <w:pPr>
        <w:spacing w:after="0"/>
        <w:jc w:val="both"/>
        <w:rPr>
          <w:rFonts w:ascii="Times New Roman" w:hAnsi="Times New Roman" w:cs="Times New Roman"/>
          <w:i/>
        </w:rPr>
      </w:pPr>
    </w:p>
    <w:p w:rsidR="00703DA3" w:rsidRPr="006A4CC0" w:rsidRDefault="00703DA3" w:rsidP="0058160F">
      <w:pPr>
        <w:pStyle w:val="Paragraphedeliste"/>
        <w:numPr>
          <w:ilvl w:val="0"/>
          <w:numId w:val="8"/>
        </w:numPr>
        <w:spacing w:after="120"/>
        <w:jc w:val="both"/>
        <w:rPr>
          <w:rFonts w:ascii="Times New Roman" w:hAnsi="Times New Roman" w:cs="Times New Roman"/>
          <w:b/>
        </w:rPr>
      </w:pPr>
      <w:r w:rsidRPr="006A4CC0">
        <w:rPr>
          <w:rFonts w:ascii="Times New Roman" w:hAnsi="Times New Roman" w:cs="Times New Roman"/>
          <w:b/>
        </w:rPr>
        <w:t>L’accord de volonté</w:t>
      </w:r>
      <w:r w:rsidR="001E01E9">
        <w:rPr>
          <w:rFonts w:ascii="Times New Roman" w:hAnsi="Times New Roman" w:cs="Times New Roman"/>
          <w:b/>
        </w:rPr>
        <w:t>s</w:t>
      </w:r>
    </w:p>
    <w:p w:rsidR="006A4CC0" w:rsidRPr="00D21826" w:rsidRDefault="006A4CC0" w:rsidP="0058160F">
      <w:pPr>
        <w:spacing w:after="120"/>
        <w:jc w:val="both"/>
        <w:rPr>
          <w:rFonts w:ascii="Times New Roman" w:hAnsi="Times New Roman" w:cs="Times New Roman"/>
        </w:rPr>
      </w:pPr>
      <w:r w:rsidRPr="00D21826">
        <w:rPr>
          <w:rFonts w:ascii="Times New Roman" w:hAnsi="Times New Roman" w:cs="Times New Roman"/>
        </w:rPr>
        <w:t>L’accord de volonté</w:t>
      </w:r>
      <w:r w:rsidR="000A7669">
        <w:rPr>
          <w:rFonts w:ascii="Times New Roman" w:hAnsi="Times New Roman" w:cs="Times New Roman"/>
        </w:rPr>
        <w:t>s</w:t>
      </w:r>
      <w:r w:rsidRPr="00D21826">
        <w:rPr>
          <w:rFonts w:ascii="Times New Roman" w:hAnsi="Times New Roman" w:cs="Times New Roman"/>
        </w:rPr>
        <w:t xml:space="preserve"> est constitué par un accord, par une pratique concertée ou par une décision d’association d’entreprises.</w:t>
      </w:r>
    </w:p>
    <w:p w:rsidR="00437D80" w:rsidRPr="0058160F" w:rsidRDefault="00437D80" w:rsidP="00573CC9">
      <w:pPr>
        <w:spacing w:after="0"/>
        <w:jc w:val="both"/>
        <w:rPr>
          <w:rFonts w:ascii="Times New Roman" w:hAnsi="Times New Roman" w:cs="Times New Roman"/>
          <w:i/>
        </w:rPr>
      </w:pPr>
    </w:p>
    <w:p w:rsidR="00703DA3" w:rsidRPr="006A4CC0" w:rsidRDefault="00703DA3" w:rsidP="0058160F">
      <w:pPr>
        <w:pStyle w:val="Paragraphedeliste"/>
        <w:numPr>
          <w:ilvl w:val="0"/>
          <w:numId w:val="8"/>
        </w:numPr>
        <w:spacing w:after="120"/>
        <w:jc w:val="both"/>
        <w:rPr>
          <w:rFonts w:ascii="Times New Roman" w:hAnsi="Times New Roman" w:cs="Times New Roman"/>
          <w:b/>
        </w:rPr>
      </w:pPr>
      <w:r w:rsidRPr="006A4CC0">
        <w:rPr>
          <w:rFonts w:ascii="Times New Roman" w:hAnsi="Times New Roman" w:cs="Times New Roman"/>
          <w:b/>
        </w:rPr>
        <w:t>La restriction de concurrence</w:t>
      </w:r>
    </w:p>
    <w:p w:rsidR="00703DA3" w:rsidRPr="00D21826" w:rsidRDefault="006A4CC0" w:rsidP="006A4CC0">
      <w:pPr>
        <w:spacing w:after="120"/>
        <w:jc w:val="both"/>
        <w:rPr>
          <w:rFonts w:ascii="Times New Roman" w:hAnsi="Times New Roman" w:cs="Times New Roman"/>
        </w:rPr>
      </w:pPr>
      <w:r w:rsidRPr="00D21826">
        <w:rPr>
          <w:rFonts w:ascii="Times New Roman" w:hAnsi="Times New Roman" w:cs="Times New Roman"/>
        </w:rPr>
        <w:t xml:space="preserve">La restriction de concurrence est constituée par toute limitation à l’autonomie de comportement d’une entreprise. Celle-ci est due au fait que l’accord </w:t>
      </w:r>
      <w:r w:rsidR="009E2613">
        <w:rPr>
          <w:rFonts w:ascii="Times New Roman" w:hAnsi="Times New Roman" w:cs="Times New Roman"/>
        </w:rPr>
        <w:t xml:space="preserve">ou la pratique concertée </w:t>
      </w:r>
      <w:r w:rsidRPr="00D21826">
        <w:rPr>
          <w:rFonts w:ascii="Times New Roman" w:hAnsi="Times New Roman" w:cs="Times New Roman"/>
        </w:rPr>
        <w:t xml:space="preserve">a un objet ou </w:t>
      </w:r>
      <w:r w:rsidR="001E01E9" w:rsidRPr="00D21826">
        <w:rPr>
          <w:rFonts w:ascii="Times New Roman" w:hAnsi="Times New Roman" w:cs="Times New Roman"/>
        </w:rPr>
        <w:t xml:space="preserve">peut avoir </w:t>
      </w:r>
      <w:r w:rsidRPr="00D21826">
        <w:rPr>
          <w:rFonts w:ascii="Times New Roman" w:hAnsi="Times New Roman" w:cs="Times New Roman"/>
        </w:rPr>
        <w:t>un effet anticoncurrentiel.</w:t>
      </w:r>
    </w:p>
    <w:p w:rsidR="006A4CC0" w:rsidRPr="00D21826" w:rsidRDefault="006A4CC0" w:rsidP="006A4CC0">
      <w:pPr>
        <w:spacing w:after="120"/>
        <w:jc w:val="both"/>
        <w:rPr>
          <w:rFonts w:ascii="Times New Roman" w:hAnsi="Times New Roman" w:cs="Times New Roman"/>
        </w:rPr>
      </w:pPr>
      <w:r w:rsidRPr="00D21826">
        <w:rPr>
          <w:rFonts w:ascii="Times New Roman" w:hAnsi="Times New Roman" w:cs="Times New Roman"/>
        </w:rPr>
        <w:t xml:space="preserve">Exemple de restrictions de concurrence : </w:t>
      </w:r>
      <w:r w:rsidR="001E01E9" w:rsidRPr="00D21826">
        <w:rPr>
          <w:rFonts w:ascii="Times New Roman" w:hAnsi="Times New Roman" w:cs="Times New Roman"/>
        </w:rPr>
        <w:t xml:space="preserve">entente </w:t>
      </w:r>
      <w:r w:rsidRPr="00D21826">
        <w:rPr>
          <w:rFonts w:ascii="Times New Roman" w:hAnsi="Times New Roman" w:cs="Times New Roman"/>
        </w:rPr>
        <w:t>sur les prix</w:t>
      </w:r>
      <w:r w:rsidR="001E01E9" w:rsidRPr="00D21826">
        <w:rPr>
          <w:rFonts w:ascii="Times New Roman" w:hAnsi="Times New Roman" w:cs="Times New Roman"/>
        </w:rPr>
        <w:t xml:space="preserve"> (i.e. cartel)</w:t>
      </w:r>
      <w:r w:rsidRPr="00D21826">
        <w:rPr>
          <w:rFonts w:ascii="Times New Roman" w:hAnsi="Times New Roman" w:cs="Times New Roman"/>
        </w:rPr>
        <w:t xml:space="preserve">, </w:t>
      </w:r>
      <w:r w:rsidR="001E01E9" w:rsidRPr="00D21826">
        <w:rPr>
          <w:rFonts w:ascii="Times New Roman" w:hAnsi="Times New Roman" w:cs="Times New Roman"/>
        </w:rPr>
        <w:t>boycott, entente sur des appels d’offres (i.e. offre</w:t>
      </w:r>
      <w:r w:rsidR="009E2613">
        <w:rPr>
          <w:rFonts w:ascii="Times New Roman" w:hAnsi="Times New Roman" w:cs="Times New Roman"/>
        </w:rPr>
        <w:t>s</w:t>
      </w:r>
      <w:r w:rsidR="001E01E9" w:rsidRPr="00D21826">
        <w:rPr>
          <w:rFonts w:ascii="Times New Roman" w:hAnsi="Times New Roman" w:cs="Times New Roman"/>
        </w:rPr>
        <w:t xml:space="preserve"> de couverture), répartition de clientèle, limitation de la production, interdiction d’exportation, </w:t>
      </w:r>
      <w:r w:rsidRPr="00D21826">
        <w:rPr>
          <w:rFonts w:ascii="Times New Roman" w:hAnsi="Times New Roman" w:cs="Times New Roman"/>
        </w:rPr>
        <w:t>répar</w:t>
      </w:r>
      <w:r w:rsidR="00796C47" w:rsidRPr="00D21826">
        <w:rPr>
          <w:rFonts w:ascii="Times New Roman" w:hAnsi="Times New Roman" w:cs="Times New Roman"/>
        </w:rPr>
        <w:t>ti</w:t>
      </w:r>
      <w:r w:rsidRPr="00D21826">
        <w:rPr>
          <w:rFonts w:ascii="Times New Roman" w:hAnsi="Times New Roman" w:cs="Times New Roman"/>
        </w:rPr>
        <w:t>tion de volume</w:t>
      </w:r>
      <w:r w:rsidR="001E01E9" w:rsidRPr="00D21826">
        <w:rPr>
          <w:rFonts w:ascii="Times New Roman" w:hAnsi="Times New Roman" w:cs="Times New Roman"/>
        </w:rPr>
        <w:t>.</w:t>
      </w:r>
    </w:p>
    <w:p w:rsidR="006A4CC0" w:rsidRPr="008D3FD9" w:rsidRDefault="006A4CC0" w:rsidP="008D3FD9">
      <w:pPr>
        <w:spacing w:after="0"/>
        <w:jc w:val="both"/>
        <w:rPr>
          <w:rFonts w:ascii="Times New Roman" w:hAnsi="Times New Roman" w:cs="Times New Roman"/>
        </w:rPr>
      </w:pPr>
    </w:p>
    <w:p w:rsidR="0058160F" w:rsidRPr="0058160F" w:rsidRDefault="008D3FD9" w:rsidP="0058160F">
      <w:pPr>
        <w:pStyle w:val="Paragraphedeliste"/>
        <w:numPr>
          <w:ilvl w:val="0"/>
          <w:numId w:val="7"/>
        </w:numPr>
        <w:spacing w:after="120"/>
        <w:ind w:left="1066" w:hanging="357"/>
        <w:jc w:val="both"/>
        <w:rPr>
          <w:rFonts w:ascii="Times New Roman" w:hAnsi="Times New Roman" w:cs="Times New Roman"/>
          <w:b/>
          <w:u w:val="single"/>
        </w:rPr>
      </w:pPr>
      <w:r w:rsidRPr="0058160F">
        <w:rPr>
          <w:rFonts w:ascii="Times New Roman" w:hAnsi="Times New Roman" w:cs="Times New Roman"/>
          <w:b/>
          <w:u w:val="single"/>
        </w:rPr>
        <w:t>S’agissant d’un abus de position dominante :</w:t>
      </w:r>
    </w:p>
    <w:p w:rsidR="0058160F" w:rsidRDefault="0058160F" w:rsidP="0058160F">
      <w:pPr>
        <w:spacing w:after="120"/>
        <w:jc w:val="both"/>
        <w:rPr>
          <w:rFonts w:ascii="Times New Roman" w:hAnsi="Times New Roman" w:cs="Times New Roman"/>
        </w:rPr>
      </w:pPr>
      <w:r>
        <w:rPr>
          <w:rFonts w:ascii="Times New Roman" w:hAnsi="Times New Roman" w:cs="Times New Roman"/>
        </w:rPr>
        <w:t xml:space="preserve">Le saisissant XXX dénonce un abus de position dominante, au sens de l’article </w:t>
      </w:r>
      <w:proofErr w:type="spellStart"/>
      <w:r>
        <w:rPr>
          <w:rFonts w:ascii="Times New Roman" w:hAnsi="Times New Roman" w:cs="Times New Roman"/>
        </w:rPr>
        <w:t>Lp</w:t>
      </w:r>
      <w:proofErr w:type="spellEnd"/>
      <w:r>
        <w:rPr>
          <w:rFonts w:ascii="Times New Roman" w:hAnsi="Times New Roman" w:cs="Times New Roman"/>
        </w:rPr>
        <w:t>.</w:t>
      </w:r>
      <w:r w:rsidR="001E01E9">
        <w:rPr>
          <w:rFonts w:ascii="Times New Roman" w:hAnsi="Times New Roman" w:cs="Times New Roman"/>
        </w:rPr>
        <w:t> </w:t>
      </w:r>
      <w:r>
        <w:rPr>
          <w:rFonts w:ascii="Times New Roman" w:hAnsi="Times New Roman" w:cs="Times New Roman"/>
        </w:rPr>
        <w:t>421-2 du code de commerce, de la part de la société YYY.</w:t>
      </w:r>
    </w:p>
    <w:p w:rsidR="0058160F" w:rsidRDefault="0058160F" w:rsidP="0058160F">
      <w:pPr>
        <w:spacing w:after="120"/>
        <w:jc w:val="both"/>
        <w:rPr>
          <w:rFonts w:ascii="Times New Roman" w:hAnsi="Times New Roman" w:cs="Times New Roman"/>
        </w:rPr>
      </w:pPr>
      <w:r>
        <w:rPr>
          <w:rFonts w:ascii="Times New Roman" w:hAnsi="Times New Roman" w:cs="Times New Roman"/>
        </w:rPr>
        <w:t>En effet, la société YYY est en position dominante sur le marché XXX et abuse de cette position.</w:t>
      </w:r>
    </w:p>
    <w:p w:rsidR="0058160F" w:rsidRPr="00D21826" w:rsidRDefault="0058160F" w:rsidP="0058160F">
      <w:pPr>
        <w:spacing w:after="120"/>
        <w:jc w:val="both"/>
        <w:rPr>
          <w:rFonts w:ascii="Times New Roman" w:hAnsi="Times New Roman" w:cs="Times New Roman"/>
        </w:rPr>
      </w:pPr>
      <w:r w:rsidRPr="00D21826">
        <w:rPr>
          <w:rFonts w:ascii="Times New Roman" w:hAnsi="Times New Roman" w:cs="Times New Roman"/>
        </w:rPr>
        <w:t xml:space="preserve">La saisine doit démontrer que l’entreprise mise en cause est en position dominante </w:t>
      </w:r>
      <w:r w:rsidR="00536B7E">
        <w:rPr>
          <w:rFonts w:ascii="Times New Roman" w:hAnsi="Times New Roman" w:cs="Times New Roman"/>
        </w:rPr>
        <w:t xml:space="preserve">(i) </w:t>
      </w:r>
      <w:r w:rsidRPr="00D21826">
        <w:rPr>
          <w:rFonts w:ascii="Times New Roman" w:hAnsi="Times New Roman" w:cs="Times New Roman"/>
        </w:rPr>
        <w:t xml:space="preserve">sur le ou les marchés définis au A, qu’elle a commis un abus </w:t>
      </w:r>
      <w:r w:rsidR="00536B7E">
        <w:rPr>
          <w:rFonts w:ascii="Times New Roman" w:hAnsi="Times New Roman" w:cs="Times New Roman"/>
        </w:rPr>
        <w:t xml:space="preserve">(ii) </w:t>
      </w:r>
      <w:r w:rsidRPr="00D21826">
        <w:rPr>
          <w:rFonts w:ascii="Times New Roman" w:hAnsi="Times New Roman" w:cs="Times New Roman"/>
        </w:rPr>
        <w:t>et qu’il y a un lien de causalité entre l’abus et sa position dominante</w:t>
      </w:r>
      <w:r w:rsidR="00536B7E">
        <w:rPr>
          <w:rFonts w:ascii="Times New Roman" w:hAnsi="Times New Roman" w:cs="Times New Roman"/>
        </w:rPr>
        <w:t xml:space="preserve"> (iii)</w:t>
      </w:r>
      <w:r w:rsidRPr="00D21826">
        <w:rPr>
          <w:rFonts w:ascii="Times New Roman" w:hAnsi="Times New Roman" w:cs="Times New Roman"/>
        </w:rPr>
        <w:t>.</w:t>
      </w:r>
    </w:p>
    <w:p w:rsidR="00437D80" w:rsidRPr="0058160F" w:rsidRDefault="00437D80" w:rsidP="00573CC9">
      <w:pPr>
        <w:spacing w:after="0"/>
        <w:jc w:val="both"/>
        <w:rPr>
          <w:rFonts w:ascii="Times New Roman" w:hAnsi="Times New Roman" w:cs="Times New Roman"/>
          <w:i/>
        </w:rPr>
      </w:pPr>
    </w:p>
    <w:p w:rsidR="0058160F" w:rsidRPr="00A33E5C" w:rsidRDefault="0058160F" w:rsidP="0058160F">
      <w:pPr>
        <w:pStyle w:val="Paragraphedeliste"/>
        <w:numPr>
          <w:ilvl w:val="0"/>
          <w:numId w:val="9"/>
        </w:numPr>
        <w:spacing w:after="120"/>
        <w:jc w:val="both"/>
        <w:rPr>
          <w:rFonts w:ascii="Times New Roman" w:hAnsi="Times New Roman" w:cs="Times New Roman"/>
          <w:b/>
        </w:rPr>
      </w:pPr>
      <w:r w:rsidRPr="00A33E5C">
        <w:rPr>
          <w:rFonts w:ascii="Times New Roman" w:hAnsi="Times New Roman" w:cs="Times New Roman"/>
          <w:b/>
        </w:rPr>
        <w:t>L’existence d’une position dominante sur les marchés</w:t>
      </w:r>
    </w:p>
    <w:p w:rsidR="0058160F" w:rsidRPr="00D21826" w:rsidRDefault="0058160F" w:rsidP="0058160F">
      <w:pPr>
        <w:spacing w:after="120"/>
        <w:jc w:val="both"/>
        <w:rPr>
          <w:rFonts w:ascii="Times New Roman" w:hAnsi="Times New Roman" w:cs="Times New Roman"/>
        </w:rPr>
      </w:pPr>
      <w:r w:rsidRPr="00D21826">
        <w:rPr>
          <w:rFonts w:ascii="Times New Roman" w:hAnsi="Times New Roman" w:cs="Times New Roman"/>
        </w:rPr>
        <w:t>Du point de vue du droit de la concurrence, la position dominante se définit comme une situation de puissance économique détenue par une entreprise qui lui donne le pouvoir de faire obstacle au maintien d’une concurrence effective sur le marché en cause, en lui fournissant la possibilité de se comporter, dans une mesure appréciable, indépendamment de ses concurrents, de ses clients et finalement des consommateurs.</w:t>
      </w:r>
    </w:p>
    <w:p w:rsidR="00A33E5C" w:rsidRDefault="00A33E5C" w:rsidP="0058160F">
      <w:pPr>
        <w:spacing w:after="120"/>
        <w:jc w:val="both"/>
        <w:rPr>
          <w:rFonts w:ascii="Times New Roman" w:hAnsi="Times New Roman" w:cs="Times New Roman"/>
          <w:i/>
        </w:rPr>
      </w:pPr>
      <w:r w:rsidRPr="00D21826">
        <w:rPr>
          <w:rFonts w:ascii="Times New Roman" w:hAnsi="Times New Roman" w:cs="Times New Roman"/>
        </w:rPr>
        <w:lastRenderedPageBreak/>
        <w:t>La détention d’une position dominante peut notamment s’illustrer par la détention d’un monopole (de fait ou de droit), ou par la détention d’une part de marché importante sur le marché préalablement défini (la part de marché ne constitue pas l’unique indicateur de démonstration d’une position</w:t>
      </w:r>
      <w:r>
        <w:rPr>
          <w:rFonts w:ascii="Times New Roman" w:hAnsi="Times New Roman" w:cs="Times New Roman"/>
          <w:i/>
        </w:rPr>
        <w:t xml:space="preserve"> </w:t>
      </w:r>
      <w:r w:rsidRPr="00D21826">
        <w:rPr>
          <w:rFonts w:ascii="Times New Roman" w:hAnsi="Times New Roman" w:cs="Times New Roman"/>
        </w:rPr>
        <w:t>dominante ; parmi les autres indicateurs figurent des éléments d’ordre qualitatif, l’existence de barrières à l’entrée, de contre-pouvoir des acheteurs…).</w:t>
      </w:r>
    </w:p>
    <w:p w:rsidR="00437D80" w:rsidRPr="0058160F" w:rsidRDefault="00437D80" w:rsidP="00573CC9">
      <w:pPr>
        <w:spacing w:after="0"/>
        <w:jc w:val="both"/>
        <w:rPr>
          <w:rFonts w:ascii="Times New Roman" w:hAnsi="Times New Roman" w:cs="Times New Roman"/>
          <w:i/>
        </w:rPr>
      </w:pPr>
    </w:p>
    <w:p w:rsidR="0058160F" w:rsidRPr="00A33E5C" w:rsidRDefault="0058160F" w:rsidP="0058160F">
      <w:pPr>
        <w:pStyle w:val="Paragraphedeliste"/>
        <w:numPr>
          <w:ilvl w:val="0"/>
          <w:numId w:val="9"/>
        </w:numPr>
        <w:spacing w:after="120"/>
        <w:jc w:val="both"/>
        <w:rPr>
          <w:rFonts w:ascii="Times New Roman" w:hAnsi="Times New Roman" w:cs="Times New Roman"/>
          <w:b/>
        </w:rPr>
      </w:pPr>
      <w:r w:rsidRPr="00A33E5C">
        <w:rPr>
          <w:rFonts w:ascii="Times New Roman" w:hAnsi="Times New Roman" w:cs="Times New Roman"/>
          <w:b/>
        </w:rPr>
        <w:t>L’existence d’un abus par l’entreprise en position dominante</w:t>
      </w:r>
    </w:p>
    <w:p w:rsidR="0058160F" w:rsidRPr="00D21826" w:rsidRDefault="00A33E5C" w:rsidP="0058160F">
      <w:pPr>
        <w:spacing w:after="120"/>
        <w:jc w:val="both"/>
        <w:rPr>
          <w:rFonts w:ascii="Times New Roman" w:hAnsi="Times New Roman" w:cs="Times New Roman"/>
        </w:rPr>
      </w:pPr>
      <w:r w:rsidRPr="00D21826">
        <w:rPr>
          <w:rFonts w:ascii="Times New Roman" w:hAnsi="Times New Roman" w:cs="Times New Roman"/>
        </w:rPr>
        <w:t>La notion d’abus est une notion objective qui vise les comportements d’une entreprise en position dominante qui sont de nature à influencer la structure du marché</w:t>
      </w:r>
      <w:r w:rsidR="000A7669">
        <w:rPr>
          <w:rFonts w:ascii="Times New Roman" w:hAnsi="Times New Roman" w:cs="Times New Roman"/>
        </w:rPr>
        <w:t xml:space="preserve"> </w:t>
      </w:r>
      <w:r w:rsidRPr="00D21826">
        <w:rPr>
          <w:rFonts w:ascii="Times New Roman" w:hAnsi="Times New Roman" w:cs="Times New Roman"/>
        </w:rPr>
        <w:t xml:space="preserve">où le degré de concurrence est déjà affaibli, et qui a pour effet de faire obstacle, par le recours à des moyens différents de ceux mis en œuvre dans le cadre d’une </w:t>
      </w:r>
      <w:r w:rsidR="000A7669">
        <w:rPr>
          <w:rFonts w:ascii="Times New Roman" w:hAnsi="Times New Roman" w:cs="Times New Roman"/>
        </w:rPr>
        <w:t>concurrence par les mérit</w:t>
      </w:r>
      <w:r w:rsidR="00D1693C">
        <w:rPr>
          <w:rFonts w:ascii="Times New Roman" w:hAnsi="Times New Roman" w:cs="Times New Roman"/>
        </w:rPr>
        <w:t>es</w:t>
      </w:r>
      <w:r w:rsidRPr="00D21826">
        <w:rPr>
          <w:rFonts w:ascii="Times New Roman" w:hAnsi="Times New Roman" w:cs="Times New Roman"/>
        </w:rPr>
        <w:t>, au maintien du degré de concurrence existant encore sur le marché ou au développement de cette concurrence.</w:t>
      </w:r>
    </w:p>
    <w:p w:rsidR="00A612DA" w:rsidRPr="00D21826" w:rsidRDefault="00A612DA" w:rsidP="0058160F">
      <w:pPr>
        <w:spacing w:after="120"/>
        <w:jc w:val="both"/>
        <w:rPr>
          <w:rFonts w:ascii="Times New Roman" w:hAnsi="Times New Roman" w:cs="Times New Roman"/>
        </w:rPr>
      </w:pPr>
      <w:r w:rsidRPr="00D21826">
        <w:rPr>
          <w:rFonts w:ascii="Times New Roman" w:hAnsi="Times New Roman" w:cs="Times New Roman"/>
        </w:rPr>
        <w:t>Il existe deux types d’abus : les abus d’exploitation (prix abusifs, pratiques discriminatoires</w:t>
      </w:r>
      <w:r w:rsidR="000A7669">
        <w:rPr>
          <w:rFonts w:ascii="Times New Roman" w:hAnsi="Times New Roman" w:cs="Times New Roman"/>
        </w:rPr>
        <w:t>, etc.</w:t>
      </w:r>
      <w:r w:rsidRPr="00D21826">
        <w:rPr>
          <w:rFonts w:ascii="Times New Roman" w:hAnsi="Times New Roman" w:cs="Times New Roman"/>
        </w:rPr>
        <w:t>) et les abus d’exclusion (prix prédateurs, ciseaux tarifaires</w:t>
      </w:r>
      <w:r w:rsidR="00796C47" w:rsidRPr="00D21826">
        <w:rPr>
          <w:rFonts w:ascii="Times New Roman" w:hAnsi="Times New Roman" w:cs="Times New Roman"/>
        </w:rPr>
        <w:t>,</w:t>
      </w:r>
      <w:r w:rsidRPr="00D21826">
        <w:rPr>
          <w:rFonts w:ascii="Times New Roman" w:hAnsi="Times New Roman" w:cs="Times New Roman"/>
        </w:rPr>
        <w:t xml:space="preserve"> </w:t>
      </w:r>
      <w:r w:rsidR="00D1693C">
        <w:rPr>
          <w:rFonts w:ascii="Times New Roman" w:hAnsi="Times New Roman" w:cs="Times New Roman"/>
        </w:rPr>
        <w:t xml:space="preserve">certains </w:t>
      </w:r>
      <w:r w:rsidRPr="00D21826">
        <w:rPr>
          <w:rFonts w:ascii="Times New Roman" w:hAnsi="Times New Roman" w:cs="Times New Roman"/>
        </w:rPr>
        <w:t>rabais</w:t>
      </w:r>
      <w:r w:rsidR="00796C47" w:rsidRPr="00D21826">
        <w:rPr>
          <w:rFonts w:ascii="Times New Roman" w:hAnsi="Times New Roman" w:cs="Times New Roman"/>
        </w:rPr>
        <w:t>,</w:t>
      </w:r>
      <w:r w:rsidRPr="00D21826">
        <w:rPr>
          <w:rFonts w:ascii="Times New Roman" w:hAnsi="Times New Roman" w:cs="Times New Roman"/>
        </w:rPr>
        <w:t xml:space="preserve"> ventes liées, refus de ventes, dénigrement</w:t>
      </w:r>
      <w:r w:rsidR="000A7669">
        <w:rPr>
          <w:rFonts w:ascii="Times New Roman" w:hAnsi="Times New Roman" w:cs="Times New Roman"/>
        </w:rPr>
        <w:t>, etc.</w:t>
      </w:r>
      <w:r w:rsidR="000A7669" w:rsidRPr="00D21826">
        <w:rPr>
          <w:rFonts w:ascii="Times New Roman" w:hAnsi="Times New Roman" w:cs="Times New Roman"/>
        </w:rPr>
        <w:t>).</w:t>
      </w:r>
    </w:p>
    <w:p w:rsidR="00A612DA" w:rsidRPr="00D21826" w:rsidRDefault="00A612DA" w:rsidP="0058160F">
      <w:pPr>
        <w:spacing w:after="120"/>
        <w:jc w:val="both"/>
        <w:rPr>
          <w:rFonts w:ascii="Times New Roman" w:hAnsi="Times New Roman" w:cs="Times New Roman"/>
        </w:rPr>
      </w:pPr>
      <w:r w:rsidRPr="00D21826">
        <w:rPr>
          <w:rFonts w:ascii="Times New Roman" w:hAnsi="Times New Roman" w:cs="Times New Roman"/>
        </w:rPr>
        <w:t xml:space="preserve">L’article </w:t>
      </w:r>
      <w:proofErr w:type="spellStart"/>
      <w:r w:rsidRPr="00D21826">
        <w:rPr>
          <w:rFonts w:ascii="Times New Roman" w:hAnsi="Times New Roman" w:cs="Times New Roman"/>
        </w:rPr>
        <w:t>Lp</w:t>
      </w:r>
      <w:proofErr w:type="spellEnd"/>
      <w:r w:rsidRPr="00D21826">
        <w:rPr>
          <w:rFonts w:ascii="Times New Roman" w:hAnsi="Times New Roman" w:cs="Times New Roman"/>
        </w:rPr>
        <w:t>.</w:t>
      </w:r>
      <w:r w:rsidR="001E01E9" w:rsidRPr="00D21826">
        <w:rPr>
          <w:rFonts w:ascii="Times New Roman" w:hAnsi="Times New Roman" w:cs="Times New Roman"/>
        </w:rPr>
        <w:t> </w:t>
      </w:r>
      <w:r w:rsidRPr="00D21826">
        <w:rPr>
          <w:rFonts w:ascii="Times New Roman" w:hAnsi="Times New Roman" w:cs="Times New Roman"/>
        </w:rPr>
        <w:t>421-2 du code de commerce contient une liste non-exhaustive de pratiques pouvant être qualifiées d’abusives.</w:t>
      </w:r>
    </w:p>
    <w:p w:rsidR="00437D80" w:rsidRPr="00A33E5C" w:rsidRDefault="00437D80" w:rsidP="00573CC9">
      <w:pPr>
        <w:spacing w:after="0"/>
        <w:jc w:val="both"/>
        <w:rPr>
          <w:rFonts w:ascii="Times New Roman" w:hAnsi="Times New Roman" w:cs="Times New Roman"/>
          <w:i/>
        </w:rPr>
      </w:pPr>
    </w:p>
    <w:p w:rsidR="0058160F" w:rsidRPr="00A612DA" w:rsidRDefault="0058160F" w:rsidP="0058160F">
      <w:pPr>
        <w:pStyle w:val="Paragraphedeliste"/>
        <w:numPr>
          <w:ilvl w:val="0"/>
          <w:numId w:val="9"/>
        </w:numPr>
        <w:spacing w:after="120"/>
        <w:jc w:val="both"/>
        <w:rPr>
          <w:rFonts w:ascii="Times New Roman" w:hAnsi="Times New Roman" w:cs="Times New Roman"/>
          <w:b/>
        </w:rPr>
      </w:pPr>
      <w:r w:rsidRPr="00A612DA">
        <w:rPr>
          <w:rFonts w:ascii="Times New Roman" w:hAnsi="Times New Roman" w:cs="Times New Roman"/>
          <w:b/>
        </w:rPr>
        <w:t>L’existence d’un lien de causalité entre la position dominante et l’abus</w:t>
      </w:r>
    </w:p>
    <w:p w:rsidR="00437D80" w:rsidRPr="00D21826" w:rsidRDefault="00A612DA" w:rsidP="0058160F">
      <w:pPr>
        <w:spacing w:after="0"/>
        <w:jc w:val="both"/>
        <w:rPr>
          <w:rFonts w:ascii="Times New Roman" w:hAnsi="Times New Roman" w:cs="Times New Roman"/>
        </w:rPr>
      </w:pPr>
      <w:r w:rsidRPr="00D21826">
        <w:rPr>
          <w:rFonts w:ascii="Times New Roman" w:hAnsi="Times New Roman" w:cs="Times New Roman"/>
        </w:rPr>
        <w:t>L’existence d’un lien de causalité entre la position dominante et l’abus consiste à démontrer que l’abus est la conséquence de la position dominante et non d’autres éléments externes au comportement de l’entreprise mise en cause.</w:t>
      </w:r>
    </w:p>
    <w:p w:rsidR="00A612DA" w:rsidRPr="0058160F" w:rsidRDefault="00A612DA" w:rsidP="00573CC9">
      <w:pPr>
        <w:spacing w:after="120"/>
        <w:jc w:val="both"/>
        <w:rPr>
          <w:rFonts w:ascii="Times New Roman" w:hAnsi="Times New Roman" w:cs="Times New Roman"/>
        </w:rPr>
      </w:pPr>
    </w:p>
    <w:p w:rsidR="008D3FD9" w:rsidRPr="00A612DA" w:rsidRDefault="008D3FD9" w:rsidP="008D3FD9">
      <w:pPr>
        <w:pStyle w:val="Paragraphedeliste"/>
        <w:numPr>
          <w:ilvl w:val="0"/>
          <w:numId w:val="7"/>
        </w:numPr>
        <w:spacing w:after="0"/>
        <w:jc w:val="both"/>
        <w:rPr>
          <w:rFonts w:ascii="Times New Roman" w:hAnsi="Times New Roman" w:cs="Times New Roman"/>
          <w:b/>
          <w:u w:val="single"/>
        </w:rPr>
      </w:pPr>
      <w:r w:rsidRPr="00A612DA">
        <w:rPr>
          <w:rFonts w:ascii="Times New Roman" w:hAnsi="Times New Roman" w:cs="Times New Roman"/>
          <w:b/>
          <w:u w:val="single"/>
        </w:rPr>
        <w:t>S’agissant des droits exclusifs d’importation :</w:t>
      </w:r>
    </w:p>
    <w:p w:rsidR="00FC08D1" w:rsidRDefault="00FC08D1" w:rsidP="00AD1E88">
      <w:pPr>
        <w:spacing w:after="0"/>
        <w:jc w:val="both"/>
        <w:rPr>
          <w:rFonts w:ascii="Times New Roman" w:hAnsi="Times New Roman" w:cs="Times New Roman"/>
        </w:rPr>
      </w:pPr>
    </w:p>
    <w:p w:rsidR="00A612DA" w:rsidRDefault="00A612DA" w:rsidP="00A612DA">
      <w:pPr>
        <w:spacing w:after="120"/>
        <w:jc w:val="both"/>
        <w:rPr>
          <w:rFonts w:ascii="Times New Roman" w:hAnsi="Times New Roman" w:cs="Times New Roman"/>
        </w:rPr>
      </w:pPr>
      <w:r>
        <w:rPr>
          <w:rFonts w:ascii="Times New Roman" w:hAnsi="Times New Roman" w:cs="Times New Roman"/>
        </w:rPr>
        <w:t xml:space="preserve">Le saisissant XXX dénonce des droits exclusifs d’importation, au sens de l’article </w:t>
      </w:r>
      <w:proofErr w:type="spellStart"/>
      <w:r>
        <w:rPr>
          <w:rFonts w:ascii="Times New Roman" w:hAnsi="Times New Roman" w:cs="Times New Roman"/>
        </w:rPr>
        <w:t>Lp</w:t>
      </w:r>
      <w:proofErr w:type="spellEnd"/>
      <w:r>
        <w:rPr>
          <w:rFonts w:ascii="Times New Roman" w:hAnsi="Times New Roman" w:cs="Times New Roman"/>
        </w:rPr>
        <w:t>.</w:t>
      </w:r>
      <w:r w:rsidR="00D1693C">
        <w:rPr>
          <w:rFonts w:ascii="Times New Roman" w:hAnsi="Times New Roman" w:cs="Times New Roman"/>
        </w:rPr>
        <w:t> </w:t>
      </w:r>
      <w:r>
        <w:rPr>
          <w:rFonts w:ascii="Times New Roman" w:hAnsi="Times New Roman" w:cs="Times New Roman"/>
        </w:rPr>
        <w:t xml:space="preserve">421-2-1 du code de commerce, entre </w:t>
      </w:r>
      <w:r w:rsidR="00D1693C">
        <w:rPr>
          <w:rFonts w:ascii="Times New Roman" w:hAnsi="Times New Roman" w:cs="Times New Roman"/>
        </w:rPr>
        <w:t>l</w:t>
      </w:r>
      <w:r w:rsidR="00536B7E">
        <w:rPr>
          <w:rFonts w:ascii="Times New Roman" w:hAnsi="Times New Roman" w:cs="Times New Roman"/>
        </w:rPr>
        <w:t xml:space="preserve">a </w:t>
      </w:r>
      <w:r w:rsidR="00D1693C">
        <w:rPr>
          <w:rFonts w:ascii="Times New Roman" w:hAnsi="Times New Roman" w:cs="Times New Roman"/>
        </w:rPr>
        <w:t xml:space="preserve">YYY </w:t>
      </w:r>
      <w:r w:rsidR="00536B7E">
        <w:rPr>
          <w:rFonts w:ascii="Times New Roman" w:hAnsi="Times New Roman" w:cs="Times New Roman"/>
        </w:rPr>
        <w:t xml:space="preserve">(ou </w:t>
      </w:r>
      <w:r>
        <w:rPr>
          <w:rFonts w:ascii="Times New Roman" w:hAnsi="Times New Roman" w:cs="Times New Roman"/>
        </w:rPr>
        <w:t>les sociétés</w:t>
      </w:r>
      <w:r w:rsidR="00536B7E">
        <w:rPr>
          <w:rFonts w:ascii="Times New Roman" w:hAnsi="Times New Roman" w:cs="Times New Roman"/>
        </w:rPr>
        <w:t>)</w:t>
      </w:r>
      <w:r>
        <w:rPr>
          <w:rFonts w:ascii="Times New Roman" w:hAnsi="Times New Roman" w:cs="Times New Roman"/>
        </w:rPr>
        <w:t xml:space="preserve"> </w:t>
      </w:r>
      <w:r w:rsidR="00536B7E">
        <w:rPr>
          <w:rFonts w:ascii="Times New Roman" w:hAnsi="Times New Roman" w:cs="Times New Roman"/>
        </w:rPr>
        <w:t xml:space="preserve">au profit de la société </w:t>
      </w:r>
      <w:r>
        <w:rPr>
          <w:rFonts w:ascii="Times New Roman" w:hAnsi="Times New Roman" w:cs="Times New Roman"/>
        </w:rPr>
        <w:t>ZZZ</w:t>
      </w:r>
      <w:r w:rsidR="00536B7E">
        <w:rPr>
          <w:rFonts w:ascii="Times New Roman" w:hAnsi="Times New Roman" w:cs="Times New Roman"/>
        </w:rPr>
        <w:t xml:space="preserve"> implantée en Nouvelle-Calédonie</w:t>
      </w:r>
      <w:r>
        <w:rPr>
          <w:rFonts w:ascii="Times New Roman" w:hAnsi="Times New Roman" w:cs="Times New Roman"/>
        </w:rPr>
        <w:t>.</w:t>
      </w:r>
    </w:p>
    <w:p w:rsidR="00A612DA" w:rsidRPr="00D21826" w:rsidRDefault="00A612DA" w:rsidP="00A612DA">
      <w:pPr>
        <w:spacing w:after="120"/>
        <w:jc w:val="both"/>
        <w:rPr>
          <w:rFonts w:ascii="Times New Roman" w:hAnsi="Times New Roman" w:cs="Times New Roman"/>
        </w:rPr>
      </w:pPr>
      <w:r w:rsidRPr="00D21826">
        <w:rPr>
          <w:rFonts w:ascii="Times New Roman" w:hAnsi="Times New Roman" w:cs="Times New Roman"/>
        </w:rPr>
        <w:t>Du point de vue du droit de la concurrence, tous les accords exclusifs sont interdits, que l’accord soit écrit ou non.</w:t>
      </w:r>
    </w:p>
    <w:p w:rsidR="00A612DA" w:rsidRPr="00AD1E88" w:rsidRDefault="00A612DA" w:rsidP="00AD1E88">
      <w:pPr>
        <w:spacing w:after="0"/>
        <w:jc w:val="both"/>
        <w:rPr>
          <w:rFonts w:ascii="Times New Roman" w:hAnsi="Times New Roman" w:cs="Times New Roman"/>
        </w:rPr>
      </w:pPr>
    </w:p>
    <w:p w:rsidR="00C70A19" w:rsidRPr="00D21826" w:rsidRDefault="00C70A19" w:rsidP="00C70A19">
      <w:pPr>
        <w:pStyle w:val="Paragraphedeliste"/>
        <w:numPr>
          <w:ilvl w:val="0"/>
          <w:numId w:val="4"/>
        </w:numPr>
        <w:spacing w:after="0"/>
        <w:jc w:val="both"/>
        <w:rPr>
          <w:rFonts w:ascii="Times New Roman" w:hAnsi="Times New Roman" w:cs="Times New Roman"/>
          <w:b/>
        </w:rPr>
      </w:pPr>
      <w:r w:rsidRPr="00D21826">
        <w:rPr>
          <w:rFonts w:ascii="Times New Roman" w:hAnsi="Times New Roman" w:cs="Times New Roman"/>
          <w:b/>
        </w:rPr>
        <w:t>CONCLUSION</w:t>
      </w:r>
    </w:p>
    <w:p w:rsidR="00C70A19" w:rsidRDefault="00C70A19" w:rsidP="00C70A19">
      <w:pPr>
        <w:spacing w:after="0"/>
        <w:jc w:val="both"/>
        <w:rPr>
          <w:rFonts w:ascii="Times New Roman" w:hAnsi="Times New Roman" w:cs="Times New Roman"/>
        </w:rPr>
      </w:pPr>
    </w:p>
    <w:p w:rsidR="00A612DA" w:rsidRPr="00D21826" w:rsidRDefault="00A612DA" w:rsidP="00C70A19">
      <w:pPr>
        <w:spacing w:after="0"/>
        <w:jc w:val="both"/>
        <w:rPr>
          <w:rFonts w:ascii="Times New Roman" w:hAnsi="Times New Roman" w:cs="Times New Roman"/>
        </w:rPr>
      </w:pPr>
      <w:r>
        <w:rPr>
          <w:rFonts w:ascii="Times New Roman" w:hAnsi="Times New Roman" w:cs="Times New Roman"/>
        </w:rPr>
        <w:t>La société XXX demande à l’Autorité de la concurrence de la Nouvelle-Calédonie</w:t>
      </w:r>
      <w:r w:rsidR="00A83153">
        <w:rPr>
          <w:rFonts w:ascii="Times New Roman" w:hAnsi="Times New Roman" w:cs="Times New Roman"/>
        </w:rPr>
        <w:t xml:space="preserve"> </w:t>
      </w:r>
      <w:r w:rsidRPr="00D21826">
        <w:rPr>
          <w:rFonts w:ascii="Times New Roman" w:hAnsi="Times New Roman" w:cs="Times New Roman"/>
        </w:rPr>
        <w:t xml:space="preserve">: </w:t>
      </w:r>
    </w:p>
    <w:p w:rsidR="00A83153" w:rsidRPr="00D21826" w:rsidRDefault="00D1693C" w:rsidP="00A83153">
      <w:pPr>
        <w:pStyle w:val="Paragraphedeliste"/>
        <w:numPr>
          <w:ilvl w:val="0"/>
          <w:numId w:val="1"/>
        </w:numPr>
        <w:spacing w:after="0"/>
        <w:jc w:val="both"/>
        <w:rPr>
          <w:rFonts w:ascii="Times New Roman" w:hAnsi="Times New Roman" w:cs="Times New Roman"/>
        </w:rPr>
      </w:pPr>
      <w:r>
        <w:rPr>
          <w:rFonts w:ascii="Times New Roman" w:hAnsi="Times New Roman" w:cs="Times New Roman"/>
        </w:rPr>
        <w:t>D’ordonner</w:t>
      </w:r>
      <w:r w:rsidR="00A83153" w:rsidRPr="00D21826">
        <w:rPr>
          <w:rFonts w:ascii="Times New Roman" w:hAnsi="Times New Roman" w:cs="Times New Roman"/>
        </w:rPr>
        <w:t xml:space="preserve"> à la société YYY de cesser la pratique… ;</w:t>
      </w:r>
    </w:p>
    <w:p w:rsidR="00A612DA" w:rsidRPr="00D21826" w:rsidRDefault="00D1693C" w:rsidP="00A612DA">
      <w:pPr>
        <w:pStyle w:val="Paragraphedeliste"/>
        <w:numPr>
          <w:ilvl w:val="0"/>
          <w:numId w:val="1"/>
        </w:numPr>
        <w:spacing w:after="0"/>
        <w:jc w:val="both"/>
        <w:rPr>
          <w:rFonts w:ascii="Times New Roman" w:hAnsi="Times New Roman" w:cs="Times New Roman"/>
        </w:rPr>
      </w:pPr>
      <w:r>
        <w:rPr>
          <w:rFonts w:ascii="Times New Roman" w:hAnsi="Times New Roman" w:cs="Times New Roman"/>
        </w:rPr>
        <w:t>D’i</w:t>
      </w:r>
      <w:r w:rsidR="00A612DA" w:rsidRPr="00D21826">
        <w:rPr>
          <w:rFonts w:ascii="Times New Roman" w:hAnsi="Times New Roman" w:cs="Times New Roman"/>
        </w:rPr>
        <w:t>nfliger une sanction pécuniaire à la société YYY… ;</w:t>
      </w:r>
    </w:p>
    <w:p w:rsidR="00A612DA" w:rsidRPr="00D21826" w:rsidRDefault="00D1693C" w:rsidP="00A612DA">
      <w:pPr>
        <w:pStyle w:val="Paragraphedeliste"/>
        <w:numPr>
          <w:ilvl w:val="0"/>
          <w:numId w:val="1"/>
        </w:numPr>
        <w:spacing w:after="0"/>
        <w:jc w:val="both"/>
        <w:rPr>
          <w:rFonts w:ascii="Times New Roman" w:hAnsi="Times New Roman" w:cs="Times New Roman"/>
        </w:rPr>
      </w:pPr>
      <w:r>
        <w:rPr>
          <w:rFonts w:ascii="Times New Roman" w:hAnsi="Times New Roman" w:cs="Times New Roman"/>
        </w:rPr>
        <w:t>De p</w:t>
      </w:r>
      <w:r w:rsidR="00A612DA" w:rsidRPr="00D21826">
        <w:rPr>
          <w:rFonts w:ascii="Times New Roman" w:hAnsi="Times New Roman" w:cs="Times New Roman"/>
        </w:rPr>
        <w:t>rononcer des mesures conservatoires</w:t>
      </w:r>
      <w:r w:rsidR="00B07C36" w:rsidRPr="00D21826">
        <w:rPr>
          <w:rFonts w:ascii="Times New Roman" w:hAnsi="Times New Roman" w:cs="Times New Roman"/>
        </w:rPr>
        <w:t xml:space="preserve"> à l’encontre de la société YYY</w:t>
      </w:r>
      <w:r w:rsidR="00395A0A">
        <w:rPr>
          <w:rFonts w:ascii="Times New Roman" w:hAnsi="Times New Roman" w:cs="Times New Roman"/>
        </w:rPr>
        <w:t>.</w:t>
      </w:r>
    </w:p>
    <w:p w:rsidR="000A7669" w:rsidRDefault="00D1693C" w:rsidP="00B07C36">
      <w:pPr>
        <w:spacing w:after="0"/>
        <w:jc w:val="both"/>
        <w:rPr>
          <w:rFonts w:ascii="Times New Roman" w:hAnsi="Times New Roman" w:cs="Times New Roman"/>
        </w:rPr>
      </w:pPr>
      <w:r w:rsidRPr="000A7669">
        <w:rPr>
          <w:rFonts w:ascii="Times New Roman" w:hAnsi="Times New Roman" w:cs="Times New Roman"/>
        </w:rPr>
        <w:t>[</w:t>
      </w:r>
      <w:r>
        <w:rPr>
          <w:rFonts w:ascii="Times New Roman" w:hAnsi="Times New Roman" w:cs="Times New Roman"/>
          <w:i/>
        </w:rPr>
        <w:t>V</w:t>
      </w:r>
      <w:r w:rsidRPr="000A7669">
        <w:rPr>
          <w:rFonts w:ascii="Times New Roman" w:hAnsi="Times New Roman" w:cs="Times New Roman"/>
          <w:i/>
        </w:rPr>
        <w:t xml:space="preserve">oir les possibilités prévues aux articles </w:t>
      </w:r>
      <w:proofErr w:type="spellStart"/>
      <w:r w:rsidRPr="000A7669">
        <w:rPr>
          <w:rFonts w:ascii="Times New Roman" w:hAnsi="Times New Roman" w:cs="Times New Roman"/>
          <w:i/>
        </w:rPr>
        <w:t>Lp</w:t>
      </w:r>
      <w:proofErr w:type="spellEnd"/>
      <w:r w:rsidRPr="000A7669">
        <w:rPr>
          <w:rFonts w:ascii="Times New Roman" w:hAnsi="Times New Roman" w:cs="Times New Roman"/>
          <w:i/>
        </w:rPr>
        <w:t xml:space="preserve">. 464-1 et </w:t>
      </w:r>
      <w:proofErr w:type="spellStart"/>
      <w:r w:rsidRPr="000A7669">
        <w:rPr>
          <w:rFonts w:ascii="Times New Roman" w:hAnsi="Times New Roman" w:cs="Times New Roman"/>
          <w:i/>
        </w:rPr>
        <w:t>Lp</w:t>
      </w:r>
      <w:proofErr w:type="spellEnd"/>
      <w:r w:rsidRPr="000A7669">
        <w:rPr>
          <w:rFonts w:ascii="Times New Roman" w:hAnsi="Times New Roman" w:cs="Times New Roman"/>
          <w:i/>
        </w:rPr>
        <w:t>. 464-2 du code de commerce</w:t>
      </w:r>
      <w:r>
        <w:rPr>
          <w:rFonts w:ascii="Times New Roman" w:hAnsi="Times New Roman" w:cs="Times New Roman"/>
        </w:rPr>
        <w:t>]</w:t>
      </w:r>
    </w:p>
    <w:p w:rsidR="000A7669" w:rsidRDefault="000A7669" w:rsidP="00B07C36">
      <w:pPr>
        <w:spacing w:after="0"/>
        <w:jc w:val="both"/>
        <w:rPr>
          <w:rFonts w:ascii="Times New Roman" w:hAnsi="Times New Roman" w:cs="Times New Roman"/>
        </w:rPr>
      </w:pPr>
    </w:p>
    <w:p w:rsidR="00B07C36" w:rsidRPr="00B07C36" w:rsidRDefault="00B07C36" w:rsidP="00B07C36">
      <w:pPr>
        <w:spacing w:after="0"/>
        <w:jc w:val="both"/>
        <w:rPr>
          <w:rFonts w:ascii="Times New Roman" w:hAnsi="Times New Roman" w:cs="Times New Roman"/>
        </w:rPr>
      </w:pPr>
    </w:p>
    <w:p w:rsidR="00B07C36" w:rsidRDefault="00B07C36" w:rsidP="00D21826">
      <w:pPr>
        <w:spacing w:after="0"/>
        <w:rPr>
          <w:rFonts w:ascii="Times New Roman" w:hAnsi="Times New Roman" w:cs="Times New Roman"/>
          <w:b/>
        </w:rPr>
      </w:pPr>
      <w:r>
        <w:rPr>
          <w:rFonts w:ascii="Times New Roman" w:hAnsi="Times New Roman" w:cs="Times New Roman"/>
          <w:b/>
        </w:rPr>
        <w:t>Date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A7669">
        <w:rPr>
          <w:rFonts w:ascii="Times New Roman" w:hAnsi="Times New Roman" w:cs="Times New Roman"/>
          <w:b/>
        </w:rPr>
        <w:tab/>
      </w:r>
      <w:r w:rsidR="009E2613">
        <w:rPr>
          <w:rFonts w:ascii="Times New Roman" w:hAnsi="Times New Roman" w:cs="Times New Roman"/>
          <w:b/>
        </w:rPr>
        <w:t xml:space="preserve">          </w:t>
      </w:r>
      <w:r>
        <w:rPr>
          <w:rFonts w:ascii="Times New Roman" w:hAnsi="Times New Roman" w:cs="Times New Roman"/>
          <w:b/>
        </w:rPr>
        <w:t>Signature </w:t>
      </w:r>
      <w:r w:rsidR="000A7669">
        <w:rPr>
          <w:rFonts w:ascii="Times New Roman" w:hAnsi="Times New Roman" w:cs="Times New Roman"/>
          <w:b/>
        </w:rPr>
        <w:t xml:space="preserve">du représentant légal de la société </w:t>
      </w:r>
      <w:r>
        <w:rPr>
          <w:rFonts w:ascii="Times New Roman" w:hAnsi="Times New Roman" w:cs="Times New Roman"/>
          <w:b/>
        </w:rPr>
        <w:t>:</w:t>
      </w:r>
    </w:p>
    <w:p w:rsidR="00B07C36" w:rsidRDefault="00B07C36" w:rsidP="00B07C36">
      <w:pPr>
        <w:spacing w:after="0"/>
        <w:jc w:val="both"/>
        <w:rPr>
          <w:rFonts w:ascii="Times New Roman" w:hAnsi="Times New Roman" w:cs="Times New Roman"/>
          <w:b/>
        </w:rPr>
      </w:pPr>
    </w:p>
    <w:p w:rsidR="00573CC9" w:rsidRDefault="00573CC9" w:rsidP="00B07C36">
      <w:pPr>
        <w:spacing w:after="0"/>
        <w:jc w:val="center"/>
        <w:rPr>
          <w:rFonts w:ascii="Times New Roman" w:hAnsi="Times New Roman" w:cs="Times New Roman"/>
          <w:sz w:val="28"/>
          <w:szCs w:val="28"/>
        </w:rPr>
      </w:pPr>
    </w:p>
    <w:p w:rsidR="00573CC9" w:rsidRDefault="00573CC9" w:rsidP="00B07C36">
      <w:pPr>
        <w:spacing w:after="0"/>
        <w:jc w:val="center"/>
        <w:rPr>
          <w:rFonts w:ascii="Times New Roman" w:hAnsi="Times New Roman" w:cs="Times New Roman"/>
          <w:sz w:val="28"/>
          <w:szCs w:val="28"/>
        </w:rPr>
      </w:pPr>
    </w:p>
    <w:p w:rsidR="00B07C36" w:rsidRPr="00D21826" w:rsidRDefault="00B07C36" w:rsidP="00B07C36">
      <w:pPr>
        <w:spacing w:after="0"/>
        <w:jc w:val="center"/>
        <w:rPr>
          <w:rFonts w:ascii="Times New Roman" w:hAnsi="Times New Roman" w:cs="Times New Roman"/>
          <w:b/>
          <w:sz w:val="28"/>
          <w:szCs w:val="28"/>
        </w:rPr>
      </w:pPr>
      <w:r w:rsidRPr="00D21826">
        <w:rPr>
          <w:rFonts w:ascii="Times New Roman" w:hAnsi="Times New Roman" w:cs="Times New Roman"/>
          <w:b/>
          <w:sz w:val="28"/>
          <w:szCs w:val="28"/>
        </w:rPr>
        <w:t>PI</w:t>
      </w:r>
      <w:r w:rsidR="000A7669">
        <w:rPr>
          <w:rFonts w:ascii="Times New Roman" w:hAnsi="Times New Roman" w:cs="Times New Roman"/>
          <w:b/>
          <w:sz w:val="28"/>
          <w:szCs w:val="28"/>
        </w:rPr>
        <w:t>È</w:t>
      </w:r>
      <w:r w:rsidRPr="00D21826">
        <w:rPr>
          <w:rFonts w:ascii="Times New Roman" w:hAnsi="Times New Roman" w:cs="Times New Roman"/>
          <w:b/>
          <w:sz w:val="28"/>
          <w:szCs w:val="28"/>
        </w:rPr>
        <w:t>CES ANNEXES</w:t>
      </w:r>
    </w:p>
    <w:p w:rsidR="00B07C36" w:rsidRDefault="00B07C36" w:rsidP="00B07C36">
      <w:pPr>
        <w:spacing w:after="0"/>
        <w:jc w:val="both"/>
        <w:rPr>
          <w:rFonts w:ascii="Times New Roman" w:hAnsi="Times New Roman" w:cs="Times New Roman"/>
          <w:b/>
        </w:rPr>
      </w:pPr>
    </w:p>
    <w:p w:rsidR="00B07C36" w:rsidRPr="00B07C36" w:rsidRDefault="00B07C36" w:rsidP="00B07C36">
      <w:pPr>
        <w:spacing w:after="0"/>
        <w:jc w:val="center"/>
        <w:rPr>
          <w:rFonts w:ascii="Times New Roman" w:hAnsi="Times New Roman" w:cs="Times New Roman"/>
          <w:i/>
        </w:rPr>
      </w:pPr>
      <w:r w:rsidRPr="00B07C36">
        <w:rPr>
          <w:rFonts w:ascii="Times New Roman" w:hAnsi="Times New Roman" w:cs="Times New Roman"/>
          <w:i/>
        </w:rPr>
        <w:t>La personne saisissante doit produire en annexe de la saisine tous les documents et éléments lui permettant de démontrer les faits allégués dans la saisine (par ordre de citation).</w:t>
      </w:r>
    </w:p>
    <w:p w:rsidR="00B07C36" w:rsidRDefault="00B07C36" w:rsidP="00B07C36">
      <w:pPr>
        <w:spacing w:after="0"/>
        <w:jc w:val="both"/>
        <w:rPr>
          <w:rFonts w:ascii="Times New Roman" w:hAnsi="Times New Roman" w:cs="Times New Roman"/>
        </w:rPr>
      </w:pPr>
    </w:p>
    <w:p w:rsidR="00B07C36" w:rsidRPr="00B07C36" w:rsidRDefault="00B07C36" w:rsidP="00B07C36">
      <w:pPr>
        <w:spacing w:after="0"/>
        <w:jc w:val="both"/>
        <w:rPr>
          <w:rFonts w:ascii="Times New Roman" w:hAnsi="Times New Roman" w:cs="Times New Roman"/>
        </w:rPr>
      </w:pPr>
    </w:p>
    <w:p w:rsidR="00B07C36" w:rsidRDefault="00B07C36" w:rsidP="00B07C36">
      <w:pPr>
        <w:spacing w:after="120"/>
        <w:jc w:val="both"/>
        <w:rPr>
          <w:rFonts w:ascii="Times New Roman" w:hAnsi="Times New Roman" w:cs="Times New Roman"/>
        </w:rPr>
      </w:pPr>
      <w:r>
        <w:rPr>
          <w:rFonts w:ascii="Times New Roman" w:hAnsi="Times New Roman" w:cs="Times New Roman"/>
        </w:rPr>
        <w:t>Annexe 1 : XXX</w:t>
      </w:r>
    </w:p>
    <w:p w:rsidR="00B07C36" w:rsidRDefault="00B07C36" w:rsidP="00B07C36">
      <w:pPr>
        <w:spacing w:after="120"/>
        <w:jc w:val="both"/>
        <w:rPr>
          <w:rFonts w:ascii="Times New Roman" w:hAnsi="Times New Roman" w:cs="Times New Roman"/>
        </w:rPr>
      </w:pPr>
      <w:r>
        <w:rPr>
          <w:rFonts w:ascii="Times New Roman" w:hAnsi="Times New Roman" w:cs="Times New Roman"/>
        </w:rPr>
        <w:t>Annexe 2 : XXX</w:t>
      </w:r>
    </w:p>
    <w:p w:rsidR="00B07C36" w:rsidRDefault="00B07C36" w:rsidP="00B07C36">
      <w:pPr>
        <w:spacing w:after="120"/>
        <w:jc w:val="both"/>
        <w:rPr>
          <w:rFonts w:ascii="Times New Roman" w:hAnsi="Times New Roman" w:cs="Times New Roman"/>
        </w:rPr>
      </w:pPr>
      <w:r>
        <w:rPr>
          <w:rFonts w:ascii="Times New Roman" w:hAnsi="Times New Roman" w:cs="Times New Roman"/>
        </w:rPr>
        <w:t>Annexe 3 : XXX</w:t>
      </w:r>
    </w:p>
    <w:p w:rsidR="00B07C36" w:rsidRPr="00B07C36" w:rsidRDefault="00B07C36" w:rsidP="00B07C36">
      <w:pPr>
        <w:spacing w:after="0"/>
        <w:jc w:val="both"/>
        <w:rPr>
          <w:rFonts w:ascii="Times New Roman" w:hAnsi="Times New Roman" w:cs="Times New Roman"/>
        </w:rPr>
      </w:pPr>
      <w:r>
        <w:rPr>
          <w:rFonts w:ascii="Times New Roman" w:hAnsi="Times New Roman" w:cs="Times New Roman"/>
        </w:rPr>
        <w:t>…</w:t>
      </w:r>
    </w:p>
    <w:sectPr w:rsidR="00B07C36" w:rsidRPr="00B07C3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FD8" w:rsidRDefault="00CB7FD8" w:rsidP="00C70A19">
      <w:pPr>
        <w:spacing w:after="0" w:line="240" w:lineRule="auto"/>
      </w:pPr>
      <w:r>
        <w:separator/>
      </w:r>
    </w:p>
  </w:endnote>
  <w:endnote w:type="continuationSeparator" w:id="0">
    <w:p w:rsidR="00CB7FD8" w:rsidRDefault="00CB7FD8" w:rsidP="00C7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52485"/>
      <w:docPartObj>
        <w:docPartGallery w:val="Page Numbers (Bottom of Page)"/>
        <w:docPartUnique/>
      </w:docPartObj>
    </w:sdtPr>
    <w:sdtEndPr/>
    <w:sdtContent>
      <w:p w:rsidR="00CA6BA2" w:rsidRDefault="00CA6BA2">
        <w:pPr>
          <w:pStyle w:val="Pieddepage"/>
          <w:jc w:val="right"/>
        </w:pPr>
        <w:r>
          <w:fldChar w:fldCharType="begin"/>
        </w:r>
        <w:r>
          <w:instrText>PAGE   \* MERGEFORMAT</w:instrText>
        </w:r>
        <w:r>
          <w:fldChar w:fldCharType="separate"/>
        </w:r>
        <w:r>
          <w:t>2</w:t>
        </w:r>
        <w:r>
          <w:fldChar w:fldCharType="end"/>
        </w:r>
      </w:p>
    </w:sdtContent>
  </w:sdt>
  <w:p w:rsidR="00CA6BA2" w:rsidRDefault="00CA6B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FD8" w:rsidRDefault="00CB7FD8" w:rsidP="00C70A19">
      <w:pPr>
        <w:spacing w:after="0" w:line="240" w:lineRule="auto"/>
      </w:pPr>
      <w:r>
        <w:separator/>
      </w:r>
    </w:p>
  </w:footnote>
  <w:footnote w:type="continuationSeparator" w:id="0">
    <w:p w:rsidR="00CB7FD8" w:rsidRDefault="00CB7FD8" w:rsidP="00C70A19">
      <w:pPr>
        <w:spacing w:after="0" w:line="240" w:lineRule="auto"/>
      </w:pPr>
      <w:r>
        <w:continuationSeparator/>
      </w:r>
    </w:p>
  </w:footnote>
  <w:footnote w:id="1">
    <w:p w:rsidR="00B74643" w:rsidRDefault="00B74643" w:rsidP="00D21826">
      <w:pPr>
        <w:pStyle w:val="Notedebasdepage"/>
        <w:jc w:val="both"/>
      </w:pPr>
      <w:r>
        <w:rPr>
          <w:rStyle w:val="Appelnotedebasdep"/>
        </w:rPr>
        <w:footnoteRef/>
      </w:r>
      <w:r w:rsidR="005B0525">
        <w:t xml:space="preserve"> </w:t>
      </w:r>
      <w:r w:rsidR="005B0525" w:rsidRPr="00D21826">
        <w:rPr>
          <w:rFonts w:ascii="Times New Roman" w:hAnsi="Times New Roman" w:cs="Times New Roman"/>
        </w:rPr>
        <w:t xml:space="preserve">En vertu de l’article </w:t>
      </w:r>
      <w:proofErr w:type="spellStart"/>
      <w:r w:rsidR="005B0525" w:rsidRPr="00D21826">
        <w:rPr>
          <w:rFonts w:ascii="Times New Roman" w:hAnsi="Times New Roman" w:cs="Times New Roman"/>
        </w:rPr>
        <w:t>Lp</w:t>
      </w:r>
      <w:proofErr w:type="spellEnd"/>
      <w:r w:rsidR="005B0525" w:rsidRPr="00D21826">
        <w:rPr>
          <w:rFonts w:ascii="Times New Roman" w:hAnsi="Times New Roman" w:cs="Times New Roman"/>
        </w:rPr>
        <w:t>.</w:t>
      </w:r>
      <w:r w:rsidR="005B0525">
        <w:rPr>
          <w:rFonts w:ascii="Times New Roman" w:hAnsi="Times New Roman" w:cs="Times New Roman"/>
        </w:rPr>
        <w:t> </w:t>
      </w:r>
      <w:r w:rsidR="005B0525" w:rsidRPr="00D21826">
        <w:rPr>
          <w:rFonts w:ascii="Times New Roman" w:hAnsi="Times New Roman" w:cs="Times New Roman"/>
        </w:rPr>
        <w:t xml:space="preserve">462-5 du code de commerce, l’Autorité de la concurrence peut être saisie par les entreprises, le gouvernement de la Nouvelle-Calédonie, et par les organismes mentionnés à l’article </w:t>
      </w:r>
      <w:proofErr w:type="spellStart"/>
      <w:r w:rsidR="005B0525" w:rsidRPr="00D21826">
        <w:rPr>
          <w:rFonts w:ascii="Times New Roman" w:hAnsi="Times New Roman" w:cs="Times New Roman"/>
        </w:rPr>
        <w:t>Lp</w:t>
      </w:r>
      <w:proofErr w:type="spellEnd"/>
      <w:r w:rsidR="005B0525" w:rsidRPr="00D21826">
        <w:rPr>
          <w:rFonts w:ascii="Times New Roman" w:hAnsi="Times New Roman" w:cs="Times New Roman"/>
        </w:rPr>
        <w:t xml:space="preserve">. 462-1 du code commerce </w:t>
      </w:r>
      <w:r w:rsidR="005B0525">
        <w:rPr>
          <w:rFonts w:ascii="Times New Roman" w:hAnsi="Times New Roman" w:cs="Times New Roman"/>
        </w:rPr>
        <w:t xml:space="preserve">(le congrès de Nouvelle-Calédonie, les provinces, le CESE, les organisations professionnelles et syndicales, les chambres consulaires, les associations de consommateurs reconnues et l’observatoire des prix et des marges de Nouvelle-Calédonie) </w:t>
      </w:r>
      <w:r w:rsidR="005B0525" w:rsidRPr="00D21826">
        <w:rPr>
          <w:rFonts w:ascii="Times New Roman" w:hAnsi="Times New Roman" w:cs="Times New Roman"/>
        </w:rPr>
        <w:t>pour toute affaire qui concerne les intérêts dont ils ont la charge</w:t>
      </w:r>
      <w:r w:rsidR="005B0525">
        <w:rPr>
          <w:rFonts w:ascii="Times New Roman" w:hAnsi="Times New Roman" w:cs="Times New Roman"/>
        </w:rPr>
        <w:t>, de faits susceptibles de constituer des pratiques anticoncurrentielles.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A19" w:rsidRPr="00C42A27" w:rsidRDefault="00C70A19" w:rsidP="00C70A19">
    <w:pPr>
      <w:jc w:val="center"/>
      <w:rPr>
        <w:rFonts w:ascii="Times New Roman" w:hAnsi="Times New Roman" w:cs="Times New Roman"/>
        <w:b/>
        <w:i/>
        <w:color w:val="FF0000"/>
        <w:szCs w:val="20"/>
      </w:rPr>
    </w:pPr>
    <w:r w:rsidRPr="00C42A27">
      <w:rPr>
        <w:rFonts w:ascii="Times New Roman" w:hAnsi="Times New Roman" w:cs="Times New Roman"/>
        <w:b/>
        <w:i/>
        <w:color w:val="FF0000"/>
        <w:szCs w:val="20"/>
      </w:rPr>
      <w:t>Ce document ne constitue qu’une base de travail pour les saisissants, n’ayant pas pour objet de prévoir toutes les situations.</w:t>
    </w:r>
  </w:p>
  <w:p w:rsidR="00C70A19" w:rsidRDefault="00C70A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62EE"/>
    <w:multiLevelType w:val="hybridMultilevel"/>
    <w:tmpl w:val="B386CAD6"/>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F95584"/>
    <w:multiLevelType w:val="hybridMultilevel"/>
    <w:tmpl w:val="C2FE079A"/>
    <w:lvl w:ilvl="0" w:tplc="040C001B">
      <w:start w:val="1"/>
      <w:numFmt w:val="lowerRoman"/>
      <w:lvlText w:val="%1."/>
      <w:lvlJc w:val="righ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516467"/>
    <w:multiLevelType w:val="hybridMultilevel"/>
    <w:tmpl w:val="26C4AE6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0B76B3"/>
    <w:multiLevelType w:val="hybridMultilevel"/>
    <w:tmpl w:val="A7EA5690"/>
    <w:lvl w:ilvl="0" w:tplc="FFBA34F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5EE679E"/>
    <w:multiLevelType w:val="hybridMultilevel"/>
    <w:tmpl w:val="68D2C1A2"/>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479E2F2A"/>
    <w:multiLevelType w:val="hybridMultilevel"/>
    <w:tmpl w:val="59D48810"/>
    <w:lvl w:ilvl="0" w:tplc="040C0013">
      <w:start w:val="1"/>
      <w:numFmt w:val="upperRoman"/>
      <w:lvlText w:val="%1."/>
      <w:lvlJc w:val="righ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15:restartNumberingAfterBreak="0">
    <w:nsid w:val="4809445C"/>
    <w:multiLevelType w:val="hybridMultilevel"/>
    <w:tmpl w:val="F510167E"/>
    <w:lvl w:ilvl="0" w:tplc="FFBA3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9C6597"/>
    <w:multiLevelType w:val="hybridMultilevel"/>
    <w:tmpl w:val="0D1E94F4"/>
    <w:lvl w:ilvl="0" w:tplc="FFBA3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CB205A"/>
    <w:multiLevelType w:val="hybridMultilevel"/>
    <w:tmpl w:val="B8180566"/>
    <w:lvl w:ilvl="0" w:tplc="60A07828">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850F6B"/>
    <w:multiLevelType w:val="hybridMultilevel"/>
    <w:tmpl w:val="46162D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2"/>
  </w:num>
  <w:num w:numId="6">
    <w:abstractNumId w:val="0"/>
  </w:num>
  <w:num w:numId="7">
    <w:abstractNumId w:val="8"/>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8"/>
    <w:rsid w:val="000837A8"/>
    <w:rsid w:val="000A7669"/>
    <w:rsid w:val="000D6518"/>
    <w:rsid w:val="00105AC6"/>
    <w:rsid w:val="00183E57"/>
    <w:rsid w:val="001D1452"/>
    <w:rsid w:val="001E01E9"/>
    <w:rsid w:val="0030180F"/>
    <w:rsid w:val="003772E3"/>
    <w:rsid w:val="00395A0A"/>
    <w:rsid w:val="003B65EA"/>
    <w:rsid w:val="003F012A"/>
    <w:rsid w:val="00437D80"/>
    <w:rsid w:val="00526EA6"/>
    <w:rsid w:val="00536B7E"/>
    <w:rsid w:val="00573CC9"/>
    <w:rsid w:val="0058160F"/>
    <w:rsid w:val="005B0525"/>
    <w:rsid w:val="005D7CD8"/>
    <w:rsid w:val="0061536F"/>
    <w:rsid w:val="00615F53"/>
    <w:rsid w:val="006A4CC0"/>
    <w:rsid w:val="00703DA3"/>
    <w:rsid w:val="00715F0D"/>
    <w:rsid w:val="00796C47"/>
    <w:rsid w:val="007C262E"/>
    <w:rsid w:val="007D6D71"/>
    <w:rsid w:val="008063BD"/>
    <w:rsid w:val="008B37C3"/>
    <w:rsid w:val="008D3FD9"/>
    <w:rsid w:val="009E2613"/>
    <w:rsid w:val="009E43BF"/>
    <w:rsid w:val="00A33E5C"/>
    <w:rsid w:val="00A612DA"/>
    <w:rsid w:val="00A67F2C"/>
    <w:rsid w:val="00A83153"/>
    <w:rsid w:val="00AD1E88"/>
    <w:rsid w:val="00B07C36"/>
    <w:rsid w:val="00B55642"/>
    <w:rsid w:val="00B74643"/>
    <w:rsid w:val="00C42A27"/>
    <w:rsid w:val="00C67364"/>
    <w:rsid w:val="00C70A19"/>
    <w:rsid w:val="00C95325"/>
    <w:rsid w:val="00CA6BA2"/>
    <w:rsid w:val="00CA7CE0"/>
    <w:rsid w:val="00CB7FD8"/>
    <w:rsid w:val="00D1693C"/>
    <w:rsid w:val="00D21826"/>
    <w:rsid w:val="00E448A2"/>
    <w:rsid w:val="00FB5C7B"/>
    <w:rsid w:val="00FC0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C6002-03CC-485F-853F-1A93ACB2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6518"/>
    <w:pPr>
      <w:ind w:left="720"/>
      <w:contextualSpacing/>
    </w:pPr>
  </w:style>
  <w:style w:type="paragraph" w:styleId="En-tte">
    <w:name w:val="header"/>
    <w:basedOn w:val="Normal"/>
    <w:link w:val="En-tteCar"/>
    <w:uiPriority w:val="99"/>
    <w:unhideWhenUsed/>
    <w:rsid w:val="00C70A19"/>
    <w:pPr>
      <w:tabs>
        <w:tab w:val="center" w:pos="4536"/>
        <w:tab w:val="right" w:pos="9072"/>
      </w:tabs>
      <w:spacing w:after="0" w:line="240" w:lineRule="auto"/>
    </w:pPr>
  </w:style>
  <w:style w:type="character" w:customStyle="1" w:styleId="En-tteCar">
    <w:name w:val="En-tête Car"/>
    <w:basedOn w:val="Policepardfaut"/>
    <w:link w:val="En-tte"/>
    <w:uiPriority w:val="99"/>
    <w:rsid w:val="00C70A19"/>
  </w:style>
  <w:style w:type="paragraph" w:styleId="Pieddepage">
    <w:name w:val="footer"/>
    <w:basedOn w:val="Normal"/>
    <w:link w:val="PieddepageCar"/>
    <w:uiPriority w:val="99"/>
    <w:unhideWhenUsed/>
    <w:rsid w:val="00C70A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A19"/>
  </w:style>
  <w:style w:type="character" w:styleId="Marquedecommentaire">
    <w:name w:val="annotation reference"/>
    <w:basedOn w:val="Policepardfaut"/>
    <w:uiPriority w:val="99"/>
    <w:semiHidden/>
    <w:unhideWhenUsed/>
    <w:rsid w:val="00C42A27"/>
    <w:rPr>
      <w:sz w:val="16"/>
      <w:szCs w:val="16"/>
    </w:rPr>
  </w:style>
  <w:style w:type="paragraph" w:styleId="Commentaire">
    <w:name w:val="annotation text"/>
    <w:basedOn w:val="Normal"/>
    <w:link w:val="CommentaireCar"/>
    <w:uiPriority w:val="99"/>
    <w:semiHidden/>
    <w:unhideWhenUsed/>
    <w:rsid w:val="00C42A27"/>
    <w:pPr>
      <w:spacing w:line="240" w:lineRule="auto"/>
    </w:pPr>
    <w:rPr>
      <w:sz w:val="20"/>
      <w:szCs w:val="20"/>
    </w:rPr>
  </w:style>
  <w:style w:type="character" w:customStyle="1" w:styleId="CommentaireCar">
    <w:name w:val="Commentaire Car"/>
    <w:basedOn w:val="Policepardfaut"/>
    <w:link w:val="Commentaire"/>
    <w:uiPriority w:val="99"/>
    <w:semiHidden/>
    <w:rsid w:val="00C42A27"/>
    <w:rPr>
      <w:sz w:val="20"/>
      <w:szCs w:val="20"/>
    </w:rPr>
  </w:style>
  <w:style w:type="paragraph" w:styleId="Objetducommentaire">
    <w:name w:val="annotation subject"/>
    <w:basedOn w:val="Commentaire"/>
    <w:next w:val="Commentaire"/>
    <w:link w:val="ObjetducommentaireCar"/>
    <w:uiPriority w:val="99"/>
    <w:semiHidden/>
    <w:unhideWhenUsed/>
    <w:rsid w:val="00C42A27"/>
    <w:rPr>
      <w:b/>
      <w:bCs/>
    </w:rPr>
  </w:style>
  <w:style w:type="character" w:customStyle="1" w:styleId="ObjetducommentaireCar">
    <w:name w:val="Objet du commentaire Car"/>
    <w:basedOn w:val="CommentaireCar"/>
    <w:link w:val="Objetducommentaire"/>
    <w:uiPriority w:val="99"/>
    <w:semiHidden/>
    <w:rsid w:val="00C42A27"/>
    <w:rPr>
      <w:b/>
      <w:bCs/>
      <w:sz w:val="20"/>
      <w:szCs w:val="20"/>
    </w:rPr>
  </w:style>
  <w:style w:type="paragraph" w:styleId="Rvision">
    <w:name w:val="Revision"/>
    <w:hidden/>
    <w:uiPriority w:val="99"/>
    <w:semiHidden/>
    <w:rsid w:val="00C42A27"/>
    <w:pPr>
      <w:spacing w:after="0" w:line="240" w:lineRule="auto"/>
    </w:pPr>
  </w:style>
  <w:style w:type="paragraph" w:styleId="Textedebulles">
    <w:name w:val="Balloon Text"/>
    <w:basedOn w:val="Normal"/>
    <w:link w:val="TextedebullesCar"/>
    <w:uiPriority w:val="99"/>
    <w:semiHidden/>
    <w:unhideWhenUsed/>
    <w:rsid w:val="00C42A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A27"/>
    <w:rPr>
      <w:rFonts w:ascii="Segoe UI" w:hAnsi="Segoe UI" w:cs="Segoe UI"/>
      <w:sz w:val="18"/>
      <w:szCs w:val="18"/>
    </w:rPr>
  </w:style>
  <w:style w:type="paragraph" w:styleId="Notedebasdepage">
    <w:name w:val="footnote text"/>
    <w:basedOn w:val="Normal"/>
    <w:link w:val="NotedebasdepageCar"/>
    <w:uiPriority w:val="99"/>
    <w:semiHidden/>
    <w:unhideWhenUsed/>
    <w:rsid w:val="00B746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4643"/>
    <w:rPr>
      <w:sz w:val="20"/>
      <w:szCs w:val="20"/>
    </w:rPr>
  </w:style>
  <w:style w:type="character" w:styleId="Appelnotedebasdep">
    <w:name w:val="footnote reference"/>
    <w:basedOn w:val="Policepardfaut"/>
    <w:uiPriority w:val="99"/>
    <w:semiHidden/>
    <w:unhideWhenUsed/>
    <w:rsid w:val="00B74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DA03-3EF8-4C5D-8944-0DD21A79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7472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Rech</dc:creator>
  <cp:keywords/>
  <dc:description/>
  <cp:lastModifiedBy>Amaury Le Pivain</cp:lastModifiedBy>
  <cp:revision>3</cp:revision>
  <dcterms:created xsi:type="dcterms:W3CDTF">2018-08-22T04:54:00Z</dcterms:created>
  <dcterms:modified xsi:type="dcterms:W3CDTF">2018-08-22T05:03:00Z</dcterms:modified>
</cp:coreProperties>
</file>